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6ECD8" w14:textId="2C671FBC" w:rsidR="00C41CBF" w:rsidRPr="00EA5CCF" w:rsidRDefault="00C41CBF" w:rsidP="00732CDB">
      <w:pPr>
        <w:jc w:val="center"/>
        <w:rPr>
          <w:rFonts w:ascii="Tahoma" w:hAnsi="Tahoma" w:cs="Tahoma"/>
          <w:b/>
          <w:sz w:val="32"/>
          <w:szCs w:val="32"/>
        </w:rPr>
      </w:pPr>
      <w:r w:rsidRPr="00B67B52">
        <w:rPr>
          <w:rFonts w:cs="Times New Roman"/>
          <w:b/>
          <w:bCs/>
          <w:noProof/>
          <w:color w:val="000000" w:themeColor="text1"/>
          <w:sz w:val="32"/>
          <w:szCs w:val="24"/>
        </w:rPr>
        <w:drawing>
          <wp:anchor distT="0" distB="0" distL="114300" distR="114300" simplePos="0" relativeHeight="251671552" behindDoc="0" locked="0" layoutInCell="1" allowOverlap="1" wp14:anchorId="0D218E2C" wp14:editId="5B57F1DE">
            <wp:simplePos x="0" y="0"/>
            <wp:positionH relativeFrom="column">
              <wp:posOffset>34925</wp:posOffset>
            </wp:positionH>
            <wp:positionV relativeFrom="paragraph">
              <wp:posOffset>-133350</wp:posOffset>
            </wp:positionV>
            <wp:extent cx="1106424" cy="1152144"/>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106424" cy="1152144"/>
                    </a:xfrm>
                    <a:prstGeom prst="rect">
                      <a:avLst/>
                    </a:prstGeom>
                    <a:noFill/>
                  </pic:spPr>
                </pic:pic>
              </a:graphicData>
            </a:graphic>
            <wp14:sizeRelH relativeFrom="margin">
              <wp14:pctWidth>0</wp14:pctWidth>
            </wp14:sizeRelH>
            <wp14:sizeRelV relativeFrom="margin">
              <wp14:pctHeight>0</wp14:pctHeight>
            </wp14:sizeRelV>
          </wp:anchor>
        </w:drawing>
      </w:r>
      <w:r w:rsidR="007621EA">
        <w:rPr>
          <w:rFonts w:ascii="Tahoma" w:hAnsi="Tahoma" w:cs="Tahoma"/>
          <w:b/>
          <w:sz w:val="32"/>
          <w:szCs w:val="32"/>
        </w:rPr>
        <w:t xml:space="preserve">   </w:t>
      </w:r>
      <w:r w:rsidRPr="00EA5CCF">
        <w:rPr>
          <w:rFonts w:ascii="Tahoma" w:hAnsi="Tahoma" w:cs="Tahoma"/>
          <w:b/>
          <w:sz w:val="32"/>
          <w:szCs w:val="32"/>
        </w:rPr>
        <w:t>Deborah Lee James</w:t>
      </w:r>
    </w:p>
    <w:p w14:paraId="39891FC4" w14:textId="77777777" w:rsidR="00144E86" w:rsidRPr="00EA5CCF" w:rsidRDefault="00144E86" w:rsidP="00144E86">
      <w:pPr>
        <w:pStyle w:val="BodyText"/>
        <w:ind w:left="0"/>
        <w:jc w:val="center"/>
        <w:rPr>
          <w:rFonts w:ascii="Tahoma" w:hAnsi="Tahoma" w:cs="Tahoma"/>
          <w:b/>
          <w:sz w:val="12"/>
          <w:szCs w:val="12"/>
        </w:rPr>
      </w:pPr>
    </w:p>
    <w:p w14:paraId="5C948170" w14:textId="77777777" w:rsidR="001D331C" w:rsidRPr="00EA5CCF" w:rsidRDefault="002003A5" w:rsidP="007621EA">
      <w:pPr>
        <w:pStyle w:val="BodyText"/>
        <w:jc w:val="center"/>
        <w:rPr>
          <w:rFonts w:ascii="Tahoma" w:hAnsi="Tahoma" w:cs="Tahoma"/>
          <w:sz w:val="26"/>
          <w:szCs w:val="26"/>
        </w:rPr>
      </w:pPr>
      <w:r>
        <w:rPr>
          <w:rFonts w:ascii="Tahoma" w:hAnsi="Tahoma" w:cs="Tahoma"/>
          <w:sz w:val="26"/>
          <w:szCs w:val="26"/>
        </w:rPr>
        <w:t>Board Member, Author</w:t>
      </w:r>
      <w:r w:rsidR="001D331C" w:rsidRPr="00EA5CCF">
        <w:rPr>
          <w:rFonts w:ascii="Tahoma" w:hAnsi="Tahoma" w:cs="Tahoma"/>
          <w:sz w:val="26"/>
          <w:szCs w:val="26"/>
        </w:rPr>
        <w:t xml:space="preserve"> and Speaker</w:t>
      </w:r>
    </w:p>
    <w:p w14:paraId="48367A5B" w14:textId="77777777" w:rsidR="0087292B" w:rsidRPr="00EA5CCF" w:rsidRDefault="001D331C" w:rsidP="007621EA">
      <w:pPr>
        <w:pStyle w:val="BodyText"/>
        <w:ind w:firstLine="1160"/>
        <w:jc w:val="center"/>
        <w:rPr>
          <w:rFonts w:ascii="Tahoma" w:hAnsi="Tahoma" w:cs="Tahoma"/>
          <w:sz w:val="28"/>
          <w:szCs w:val="28"/>
        </w:rPr>
      </w:pPr>
      <w:r w:rsidRPr="00EA5CCF">
        <w:rPr>
          <w:rFonts w:ascii="Tahoma" w:hAnsi="Tahoma" w:cs="Tahoma"/>
          <w:sz w:val="26"/>
          <w:szCs w:val="26"/>
        </w:rPr>
        <w:t>Former Secretary of the US Air Force &amp; President, SAIC</w:t>
      </w:r>
    </w:p>
    <w:p w14:paraId="6D00D8A3" w14:textId="77777777" w:rsidR="0087292B" w:rsidRPr="007621EA" w:rsidRDefault="0087292B" w:rsidP="00144E86">
      <w:pPr>
        <w:pStyle w:val="BodyText"/>
        <w:ind w:left="0"/>
        <w:jc w:val="center"/>
        <w:rPr>
          <w:rFonts w:ascii="Tahoma" w:hAnsi="Tahoma" w:cs="Tahoma"/>
          <w:sz w:val="24"/>
          <w:szCs w:val="24"/>
        </w:rPr>
      </w:pPr>
    </w:p>
    <w:p w14:paraId="5483CE6A" w14:textId="77777777" w:rsidR="00144E86" w:rsidRPr="007621EA" w:rsidRDefault="00144E86" w:rsidP="00144E86">
      <w:pPr>
        <w:pStyle w:val="BodyText"/>
        <w:ind w:left="0"/>
        <w:jc w:val="center"/>
        <w:rPr>
          <w:rFonts w:ascii="Tahoma" w:hAnsi="Tahoma" w:cs="Tahoma"/>
          <w:sz w:val="24"/>
          <w:szCs w:val="24"/>
        </w:rPr>
      </w:pPr>
    </w:p>
    <w:p w14:paraId="1527B074" w14:textId="3746575F" w:rsidR="00431726" w:rsidRDefault="0087292B" w:rsidP="00B648D6">
      <w:pPr>
        <w:pStyle w:val="BodyText"/>
        <w:ind w:left="0"/>
        <w:jc w:val="both"/>
        <w:rPr>
          <w:rFonts w:ascii="Tahoma" w:hAnsi="Tahoma" w:cs="Tahoma"/>
          <w:sz w:val="21"/>
          <w:szCs w:val="21"/>
        </w:rPr>
      </w:pPr>
      <w:r w:rsidRPr="00732CDB">
        <w:rPr>
          <w:rFonts w:ascii="Tahoma" w:hAnsi="Tahoma" w:cs="Tahoma"/>
          <w:sz w:val="21"/>
          <w:szCs w:val="21"/>
        </w:rPr>
        <w:t xml:space="preserve">Deborah Lee James has a three-decade track record of leading, transforming, and driving lasting results in both the Legislative and Executive branches of Government (U.S. Air Force, Department of Defense) and private </w:t>
      </w:r>
      <w:r w:rsidR="002003A5">
        <w:rPr>
          <w:rFonts w:ascii="Tahoma" w:hAnsi="Tahoma" w:cs="Tahoma"/>
          <w:sz w:val="21"/>
          <w:szCs w:val="21"/>
        </w:rPr>
        <w:t>industry</w:t>
      </w:r>
      <w:r w:rsidR="00431726" w:rsidRPr="00732CDB">
        <w:rPr>
          <w:rFonts w:ascii="Tahoma" w:hAnsi="Tahoma" w:cs="Tahoma"/>
          <w:sz w:val="21"/>
          <w:szCs w:val="21"/>
        </w:rPr>
        <w:t>.</w:t>
      </w:r>
      <w:r w:rsidR="002003A5">
        <w:rPr>
          <w:rFonts w:ascii="Tahoma" w:hAnsi="Tahoma" w:cs="Tahoma"/>
          <w:sz w:val="21"/>
          <w:szCs w:val="21"/>
        </w:rPr>
        <w:t xml:space="preserve"> </w:t>
      </w:r>
      <w:r w:rsidR="00B648D6">
        <w:rPr>
          <w:rFonts w:ascii="Tahoma" w:hAnsi="Tahoma" w:cs="Tahoma"/>
          <w:sz w:val="21"/>
          <w:szCs w:val="21"/>
        </w:rPr>
        <w:t>She has deep</w:t>
      </w:r>
      <w:r w:rsidR="00B648D6" w:rsidRPr="00732CDB">
        <w:rPr>
          <w:rFonts w:ascii="Tahoma" w:hAnsi="Tahoma" w:cs="Tahoma"/>
          <w:sz w:val="21"/>
          <w:szCs w:val="21"/>
        </w:rPr>
        <w:t xml:space="preserve"> expertise in strategic planning, risk management, public p</w:t>
      </w:r>
      <w:r w:rsidR="00B648D6">
        <w:rPr>
          <w:rFonts w:ascii="Tahoma" w:hAnsi="Tahoma" w:cs="Tahoma"/>
          <w:sz w:val="21"/>
          <w:szCs w:val="21"/>
        </w:rPr>
        <w:t>olicy, cyber security, talent management</w:t>
      </w:r>
      <w:r w:rsidR="00B648D6" w:rsidRPr="00732CDB">
        <w:rPr>
          <w:rFonts w:ascii="Tahoma" w:hAnsi="Tahoma" w:cs="Tahoma"/>
          <w:sz w:val="21"/>
          <w:szCs w:val="21"/>
        </w:rPr>
        <w:t xml:space="preserve"> and innovation. </w:t>
      </w:r>
    </w:p>
    <w:p w14:paraId="2092AC7C" w14:textId="77777777" w:rsidR="00B648D6" w:rsidRPr="00732CDB" w:rsidRDefault="00B648D6" w:rsidP="00B648D6">
      <w:pPr>
        <w:pStyle w:val="BodyText"/>
        <w:ind w:left="0"/>
        <w:jc w:val="both"/>
        <w:rPr>
          <w:rFonts w:ascii="Tahoma" w:hAnsi="Tahoma" w:cs="Tahoma"/>
          <w:color w:val="222222"/>
          <w:sz w:val="21"/>
          <w:szCs w:val="21"/>
          <w:shd w:val="clear" w:color="auto" w:fill="FFFFFF"/>
        </w:rPr>
      </w:pPr>
    </w:p>
    <w:p w14:paraId="4A365BA5" w14:textId="28967561" w:rsidR="00B648D6" w:rsidRDefault="002003A5" w:rsidP="00470CC7">
      <w:pPr>
        <w:jc w:val="both"/>
        <w:rPr>
          <w:rFonts w:ascii="Tahoma" w:hAnsi="Tahoma" w:cs="Tahoma"/>
          <w:color w:val="222222"/>
          <w:sz w:val="21"/>
          <w:szCs w:val="21"/>
          <w:shd w:val="clear" w:color="auto" w:fill="FFFFFF"/>
        </w:rPr>
      </w:pPr>
      <w:r>
        <w:rPr>
          <w:rFonts w:ascii="Tahoma" w:hAnsi="Tahoma" w:cs="Tahoma"/>
          <w:color w:val="222222"/>
          <w:sz w:val="21"/>
          <w:szCs w:val="21"/>
          <w:shd w:val="clear" w:color="auto" w:fill="FFFFFF"/>
        </w:rPr>
        <w:t>Deborah</w:t>
      </w:r>
      <w:r w:rsidR="00212E80">
        <w:rPr>
          <w:rFonts w:ascii="Tahoma" w:hAnsi="Tahoma" w:cs="Tahoma"/>
          <w:color w:val="222222"/>
          <w:sz w:val="21"/>
          <w:szCs w:val="21"/>
          <w:shd w:val="clear" w:color="auto" w:fill="FFFFFF"/>
        </w:rPr>
        <w:t xml:space="preserve"> is a non-executive member of t</w:t>
      </w:r>
      <w:r w:rsidR="00B648D6">
        <w:rPr>
          <w:rFonts w:ascii="Tahoma" w:hAnsi="Tahoma" w:cs="Tahoma"/>
          <w:color w:val="222222"/>
          <w:sz w:val="21"/>
          <w:szCs w:val="21"/>
          <w:shd w:val="clear" w:color="auto" w:fill="FFFFFF"/>
        </w:rPr>
        <w:t>wo</w:t>
      </w:r>
      <w:r w:rsidR="00212E80">
        <w:rPr>
          <w:rFonts w:ascii="Tahoma" w:hAnsi="Tahoma" w:cs="Tahoma"/>
          <w:color w:val="222222"/>
          <w:sz w:val="21"/>
          <w:szCs w:val="21"/>
          <w:shd w:val="clear" w:color="auto" w:fill="FFFFFF"/>
        </w:rPr>
        <w:t xml:space="preserve"> public company Boards</w:t>
      </w:r>
      <w:r w:rsidR="00B648D6">
        <w:rPr>
          <w:rFonts w:ascii="Tahoma" w:hAnsi="Tahoma" w:cs="Tahoma"/>
          <w:color w:val="222222"/>
          <w:sz w:val="21"/>
          <w:szCs w:val="21"/>
          <w:shd w:val="clear" w:color="auto" w:fill="FFFFFF"/>
        </w:rPr>
        <w:t>--</w:t>
      </w:r>
      <w:r w:rsidR="00212E80">
        <w:rPr>
          <w:rFonts w:ascii="Tahoma" w:hAnsi="Tahoma" w:cs="Tahoma"/>
          <w:color w:val="222222"/>
          <w:sz w:val="21"/>
          <w:szCs w:val="21"/>
          <w:shd w:val="clear" w:color="auto" w:fill="FFFFFF"/>
        </w:rPr>
        <w:t xml:space="preserve"> </w:t>
      </w:r>
      <w:r w:rsidR="00431726" w:rsidRPr="00732CDB">
        <w:rPr>
          <w:rFonts w:ascii="Tahoma" w:hAnsi="Tahoma" w:cs="Tahoma"/>
          <w:color w:val="222222"/>
          <w:sz w:val="21"/>
          <w:szCs w:val="21"/>
          <w:shd w:val="clear" w:color="auto" w:fill="FFFFFF"/>
        </w:rPr>
        <w:t>Textron Inc. (NYSE: TXT)</w:t>
      </w:r>
      <w:r w:rsidR="00212E80">
        <w:rPr>
          <w:rFonts w:ascii="Tahoma" w:hAnsi="Tahoma" w:cs="Tahoma"/>
          <w:color w:val="222222"/>
          <w:sz w:val="21"/>
          <w:szCs w:val="21"/>
          <w:shd w:val="clear" w:color="auto" w:fill="FFFFFF"/>
        </w:rPr>
        <w:t xml:space="preserve"> and </w:t>
      </w:r>
      <w:r w:rsidR="00257F7D">
        <w:rPr>
          <w:rFonts w:ascii="Tahoma" w:hAnsi="Tahoma" w:cs="Tahoma"/>
          <w:color w:val="222222"/>
          <w:sz w:val="21"/>
          <w:szCs w:val="21"/>
          <w:shd w:val="clear" w:color="auto" w:fill="FFFFFF"/>
        </w:rPr>
        <w:t>Unisys Corporation (NYSE: UIS</w:t>
      </w:r>
      <w:r w:rsidR="00431726" w:rsidRPr="00732CDB">
        <w:rPr>
          <w:rFonts w:ascii="Tahoma" w:hAnsi="Tahoma" w:cs="Tahoma"/>
          <w:color w:val="222222"/>
          <w:sz w:val="21"/>
          <w:szCs w:val="21"/>
          <w:shd w:val="clear" w:color="auto" w:fill="FFFFFF"/>
        </w:rPr>
        <w:t>)</w:t>
      </w:r>
      <w:r w:rsidR="00DF77FE">
        <w:rPr>
          <w:rFonts w:ascii="Tahoma" w:hAnsi="Tahoma" w:cs="Tahoma"/>
          <w:color w:val="222222"/>
          <w:sz w:val="21"/>
          <w:szCs w:val="21"/>
          <w:shd w:val="clear" w:color="auto" w:fill="FFFFFF"/>
        </w:rPr>
        <w:t>.</w:t>
      </w:r>
      <w:r w:rsidR="00472CD7">
        <w:rPr>
          <w:rFonts w:ascii="Tahoma" w:hAnsi="Tahoma" w:cs="Tahoma"/>
          <w:color w:val="222222"/>
          <w:sz w:val="21"/>
          <w:szCs w:val="21"/>
          <w:shd w:val="clear" w:color="auto" w:fill="FFFFFF"/>
        </w:rPr>
        <w:t xml:space="preserve"> </w:t>
      </w:r>
      <w:r w:rsidR="00DF77FE">
        <w:rPr>
          <w:rFonts w:ascii="Tahoma" w:hAnsi="Tahoma" w:cs="Tahoma"/>
          <w:color w:val="222222"/>
          <w:sz w:val="21"/>
          <w:szCs w:val="21"/>
          <w:shd w:val="clear" w:color="auto" w:fill="FFFFFF"/>
        </w:rPr>
        <w:t xml:space="preserve"> </w:t>
      </w:r>
      <w:r w:rsidR="001B7358">
        <w:rPr>
          <w:rFonts w:ascii="Tahoma" w:hAnsi="Tahoma" w:cs="Tahoma"/>
          <w:color w:val="222222"/>
          <w:sz w:val="21"/>
          <w:szCs w:val="21"/>
          <w:shd w:val="clear" w:color="auto" w:fill="FFFFFF"/>
        </w:rPr>
        <w:t>In addition, s</w:t>
      </w:r>
      <w:r>
        <w:rPr>
          <w:rFonts w:ascii="Tahoma" w:hAnsi="Tahoma" w:cs="Tahoma"/>
          <w:color w:val="222222"/>
          <w:sz w:val="21"/>
          <w:szCs w:val="21"/>
          <w:shd w:val="clear" w:color="auto" w:fill="FFFFFF"/>
        </w:rPr>
        <w:t>he</w:t>
      </w:r>
      <w:r w:rsidR="00431726" w:rsidRPr="00732CDB">
        <w:rPr>
          <w:rFonts w:ascii="Tahoma" w:hAnsi="Tahoma" w:cs="Tahoma"/>
          <w:color w:val="222222"/>
          <w:sz w:val="21"/>
          <w:szCs w:val="21"/>
          <w:shd w:val="clear" w:color="auto" w:fill="FFFFFF"/>
        </w:rPr>
        <w:t xml:space="preserve"> </w:t>
      </w:r>
      <w:r w:rsidR="001B7358">
        <w:rPr>
          <w:rFonts w:ascii="Tahoma" w:hAnsi="Tahoma" w:cs="Tahoma"/>
          <w:color w:val="222222"/>
          <w:sz w:val="21"/>
          <w:szCs w:val="21"/>
          <w:shd w:val="clear" w:color="auto" w:fill="FFFFFF"/>
        </w:rPr>
        <w:t>serves on four private company Boards--</w:t>
      </w:r>
      <w:r w:rsidR="00AA1018">
        <w:rPr>
          <w:rFonts w:ascii="Tahoma" w:hAnsi="Tahoma" w:cs="Tahoma"/>
          <w:color w:val="222222"/>
          <w:sz w:val="21"/>
          <w:szCs w:val="21"/>
          <w:shd w:val="clear" w:color="auto" w:fill="FFFFFF"/>
        </w:rPr>
        <w:t>Systems and Technology Research</w:t>
      </w:r>
      <w:r w:rsidR="00840C13">
        <w:rPr>
          <w:rFonts w:ascii="Tahoma" w:hAnsi="Tahoma" w:cs="Tahoma"/>
          <w:color w:val="222222"/>
          <w:sz w:val="21"/>
          <w:szCs w:val="21"/>
          <w:shd w:val="clear" w:color="auto" w:fill="FFFFFF"/>
        </w:rPr>
        <w:t xml:space="preserve">, </w:t>
      </w:r>
      <w:proofErr w:type="spellStart"/>
      <w:proofErr w:type="gramStart"/>
      <w:r w:rsidR="00840C13">
        <w:rPr>
          <w:rFonts w:ascii="Tahoma" w:hAnsi="Tahoma" w:cs="Tahoma"/>
          <w:color w:val="222222"/>
          <w:sz w:val="21"/>
          <w:szCs w:val="21"/>
          <w:shd w:val="clear" w:color="auto" w:fill="FFFFFF"/>
        </w:rPr>
        <w:t>LocatorX</w:t>
      </w:r>
      <w:proofErr w:type="spellEnd"/>
      <w:r w:rsidR="001B7358">
        <w:rPr>
          <w:rFonts w:ascii="Tahoma" w:hAnsi="Tahoma" w:cs="Tahoma"/>
          <w:color w:val="222222"/>
          <w:sz w:val="21"/>
          <w:szCs w:val="21"/>
          <w:shd w:val="clear" w:color="auto" w:fill="FFFFFF"/>
        </w:rPr>
        <w:t>,</w:t>
      </w:r>
      <w:r w:rsidR="00AA1018">
        <w:rPr>
          <w:rFonts w:ascii="Tahoma" w:hAnsi="Tahoma" w:cs="Tahoma"/>
          <w:color w:val="222222"/>
          <w:sz w:val="21"/>
          <w:szCs w:val="21"/>
          <w:shd w:val="clear" w:color="auto" w:fill="FFFFFF"/>
        </w:rPr>
        <w:t xml:space="preserve">  Improbable</w:t>
      </w:r>
      <w:proofErr w:type="gramEnd"/>
      <w:r w:rsidR="00AA1018">
        <w:rPr>
          <w:rFonts w:ascii="Tahoma" w:hAnsi="Tahoma" w:cs="Tahoma"/>
          <w:color w:val="222222"/>
          <w:sz w:val="21"/>
          <w:szCs w:val="21"/>
          <w:shd w:val="clear" w:color="auto" w:fill="FFFFFF"/>
        </w:rPr>
        <w:t xml:space="preserve"> LLC,</w:t>
      </w:r>
      <w:r w:rsidR="001B7358">
        <w:rPr>
          <w:rFonts w:ascii="Tahoma" w:hAnsi="Tahoma" w:cs="Tahoma"/>
          <w:color w:val="222222"/>
          <w:sz w:val="21"/>
          <w:szCs w:val="21"/>
          <w:shd w:val="clear" w:color="auto" w:fill="FFFFFF"/>
        </w:rPr>
        <w:t xml:space="preserve"> and Firefly Aerospace</w:t>
      </w:r>
      <w:r w:rsidR="00AA1018">
        <w:rPr>
          <w:rFonts w:ascii="Tahoma" w:hAnsi="Tahoma" w:cs="Tahoma"/>
          <w:color w:val="222222"/>
          <w:sz w:val="21"/>
          <w:szCs w:val="21"/>
          <w:shd w:val="clear" w:color="auto" w:fill="FFFFFF"/>
        </w:rPr>
        <w:t xml:space="preserve"> </w:t>
      </w:r>
      <w:r w:rsidR="001B7358">
        <w:rPr>
          <w:rFonts w:ascii="Tahoma" w:hAnsi="Tahoma" w:cs="Tahoma"/>
          <w:color w:val="222222"/>
          <w:sz w:val="21"/>
          <w:szCs w:val="21"/>
          <w:shd w:val="clear" w:color="auto" w:fill="FFFFFF"/>
        </w:rPr>
        <w:t>(Chairwoman)</w:t>
      </w:r>
      <w:r w:rsidR="00DA332C">
        <w:rPr>
          <w:rFonts w:ascii="Tahoma" w:hAnsi="Tahoma" w:cs="Tahoma"/>
          <w:color w:val="222222"/>
          <w:sz w:val="21"/>
          <w:szCs w:val="21"/>
          <w:shd w:val="clear" w:color="auto" w:fill="FFFFFF"/>
        </w:rPr>
        <w:t xml:space="preserve"> and </w:t>
      </w:r>
      <w:r w:rsidR="001B7358">
        <w:rPr>
          <w:rFonts w:ascii="Tahoma" w:hAnsi="Tahoma" w:cs="Tahoma"/>
          <w:color w:val="222222"/>
          <w:sz w:val="21"/>
          <w:szCs w:val="21"/>
          <w:shd w:val="clear" w:color="auto" w:fill="FFFFFF"/>
        </w:rPr>
        <w:t>three</w:t>
      </w:r>
      <w:r w:rsidR="00DA332C">
        <w:rPr>
          <w:rFonts w:ascii="Tahoma" w:hAnsi="Tahoma" w:cs="Tahoma"/>
          <w:color w:val="222222"/>
          <w:sz w:val="21"/>
          <w:szCs w:val="21"/>
          <w:shd w:val="clear" w:color="auto" w:fill="FFFFFF"/>
        </w:rPr>
        <w:t xml:space="preserve"> not-for-profit B</w:t>
      </w:r>
      <w:r w:rsidR="00431726" w:rsidRPr="00732CDB">
        <w:rPr>
          <w:rFonts w:ascii="Tahoma" w:hAnsi="Tahoma" w:cs="Tahoma"/>
          <w:color w:val="222222"/>
          <w:sz w:val="21"/>
          <w:szCs w:val="21"/>
          <w:shd w:val="clear" w:color="auto" w:fill="FFFFFF"/>
        </w:rPr>
        <w:t>oards</w:t>
      </w:r>
      <w:r w:rsidR="001B7358">
        <w:rPr>
          <w:rFonts w:ascii="Tahoma" w:hAnsi="Tahoma" w:cs="Tahoma"/>
          <w:color w:val="222222"/>
          <w:sz w:val="21"/>
          <w:szCs w:val="21"/>
          <w:shd w:val="clear" w:color="auto" w:fill="FFFFFF"/>
        </w:rPr>
        <w:t>--</w:t>
      </w:r>
      <w:r w:rsidR="00431726" w:rsidRPr="00732CDB">
        <w:rPr>
          <w:rFonts w:ascii="Tahoma" w:hAnsi="Tahoma" w:cs="Tahoma"/>
          <w:color w:val="222222"/>
          <w:sz w:val="21"/>
          <w:szCs w:val="21"/>
          <w:shd w:val="clear" w:color="auto" w:fill="FFFFFF"/>
        </w:rPr>
        <w:t xml:space="preserve"> Noblis, Inc.; </w:t>
      </w:r>
      <w:r w:rsidR="00472CD7">
        <w:rPr>
          <w:rFonts w:ascii="Tahoma" w:hAnsi="Tahoma" w:cs="Tahoma"/>
          <w:color w:val="222222"/>
          <w:sz w:val="21"/>
          <w:szCs w:val="21"/>
          <w:shd w:val="clear" w:color="auto" w:fill="FFFFFF"/>
        </w:rPr>
        <w:t>t</w:t>
      </w:r>
      <w:r w:rsidR="00431726" w:rsidRPr="00732CDB">
        <w:rPr>
          <w:rFonts w:ascii="Tahoma" w:hAnsi="Tahoma" w:cs="Tahoma"/>
          <w:color w:val="222222"/>
          <w:sz w:val="21"/>
          <w:szCs w:val="21"/>
          <w:shd w:val="clear" w:color="auto" w:fill="FFFFFF"/>
        </w:rPr>
        <w:t>he Atlantic Council</w:t>
      </w:r>
      <w:r>
        <w:rPr>
          <w:rFonts w:ascii="Tahoma" w:hAnsi="Tahoma" w:cs="Tahoma"/>
          <w:color w:val="222222"/>
          <w:sz w:val="21"/>
          <w:szCs w:val="21"/>
          <w:shd w:val="clear" w:color="auto" w:fill="FFFFFF"/>
        </w:rPr>
        <w:t xml:space="preserve">; </w:t>
      </w:r>
      <w:r w:rsidR="00472CD7">
        <w:rPr>
          <w:rFonts w:ascii="Tahoma" w:hAnsi="Tahoma" w:cs="Tahoma"/>
          <w:color w:val="222222"/>
          <w:sz w:val="21"/>
          <w:szCs w:val="21"/>
          <w:shd w:val="clear" w:color="auto" w:fill="FFFFFF"/>
        </w:rPr>
        <w:t xml:space="preserve">and </w:t>
      </w:r>
      <w:r>
        <w:rPr>
          <w:rFonts w:ascii="Tahoma" w:hAnsi="Tahoma" w:cs="Tahoma"/>
          <w:color w:val="222222"/>
          <w:sz w:val="21"/>
          <w:szCs w:val="21"/>
          <w:shd w:val="clear" w:color="auto" w:fill="FFFFFF"/>
        </w:rPr>
        <w:t xml:space="preserve">the PenFed </w:t>
      </w:r>
      <w:r w:rsidR="00431726" w:rsidRPr="00732CDB">
        <w:rPr>
          <w:rFonts w:ascii="Tahoma" w:hAnsi="Tahoma" w:cs="Tahoma"/>
          <w:color w:val="222222"/>
          <w:sz w:val="21"/>
          <w:szCs w:val="21"/>
          <w:shd w:val="clear" w:color="auto" w:fill="FFFFFF"/>
        </w:rPr>
        <w:t>Foundation</w:t>
      </w:r>
      <w:r w:rsidR="00DA332C">
        <w:rPr>
          <w:rFonts w:ascii="Tahoma" w:hAnsi="Tahoma" w:cs="Tahoma"/>
          <w:color w:val="222222"/>
          <w:sz w:val="21"/>
          <w:szCs w:val="21"/>
          <w:shd w:val="clear" w:color="auto" w:fill="FFFFFF"/>
        </w:rPr>
        <w:t xml:space="preserve"> (Chairwoman)</w:t>
      </w:r>
      <w:r w:rsidR="00431726" w:rsidRPr="00732CDB">
        <w:rPr>
          <w:rFonts w:ascii="Tahoma" w:hAnsi="Tahoma" w:cs="Tahoma"/>
          <w:color w:val="222222"/>
          <w:sz w:val="21"/>
          <w:szCs w:val="21"/>
          <w:shd w:val="clear" w:color="auto" w:fill="FFFFFF"/>
        </w:rPr>
        <w:t>.</w:t>
      </w:r>
      <w:r w:rsidR="00AA1018">
        <w:rPr>
          <w:rFonts w:ascii="Tahoma" w:hAnsi="Tahoma" w:cs="Tahoma"/>
          <w:color w:val="222222"/>
          <w:sz w:val="21"/>
          <w:szCs w:val="21"/>
          <w:shd w:val="clear" w:color="auto" w:fill="FFFFFF"/>
        </w:rPr>
        <w:t xml:space="preserve">  Deborah has experience on the Audit, Compensation, Nominations and Governance and Risk Committees across this portfolio of </w:t>
      </w:r>
      <w:r w:rsidR="001B7358">
        <w:rPr>
          <w:rFonts w:ascii="Tahoma" w:hAnsi="Tahoma" w:cs="Tahoma"/>
          <w:color w:val="222222"/>
          <w:sz w:val="21"/>
          <w:szCs w:val="21"/>
          <w:shd w:val="clear" w:color="auto" w:fill="FFFFFF"/>
        </w:rPr>
        <w:t>organizations</w:t>
      </w:r>
      <w:r w:rsidR="00AA1018">
        <w:rPr>
          <w:rFonts w:ascii="Tahoma" w:hAnsi="Tahoma" w:cs="Tahoma"/>
          <w:color w:val="222222"/>
          <w:sz w:val="21"/>
          <w:szCs w:val="21"/>
          <w:shd w:val="clear" w:color="auto" w:fill="FFFFFF"/>
        </w:rPr>
        <w:t>.</w:t>
      </w:r>
      <w:r w:rsidR="00431726" w:rsidRPr="00732CDB">
        <w:rPr>
          <w:rFonts w:ascii="Tahoma" w:hAnsi="Tahoma" w:cs="Tahoma"/>
          <w:color w:val="222222"/>
          <w:sz w:val="21"/>
          <w:szCs w:val="21"/>
          <w:shd w:val="clear" w:color="auto" w:fill="FFFFFF"/>
        </w:rPr>
        <w:t xml:space="preserve"> </w:t>
      </w:r>
    </w:p>
    <w:p w14:paraId="294E61C6" w14:textId="77777777" w:rsidR="002003A5" w:rsidRPr="00732CDB" w:rsidRDefault="002003A5" w:rsidP="00470CC7">
      <w:pPr>
        <w:jc w:val="both"/>
        <w:rPr>
          <w:rFonts w:ascii="Tahoma" w:hAnsi="Tahoma" w:cs="Tahoma"/>
          <w:sz w:val="21"/>
          <w:szCs w:val="21"/>
        </w:rPr>
      </w:pPr>
    </w:p>
    <w:p w14:paraId="71CFF046" w14:textId="77777777" w:rsidR="0087292B" w:rsidRPr="00EA5CCF" w:rsidRDefault="0087292B" w:rsidP="00470CC7">
      <w:pPr>
        <w:pStyle w:val="BodyText"/>
        <w:ind w:left="0"/>
        <w:jc w:val="center"/>
        <w:rPr>
          <w:rFonts w:ascii="Tahoma" w:hAnsi="Tahoma" w:cs="Tahoma"/>
          <w:sz w:val="22"/>
          <w:szCs w:val="24"/>
        </w:rPr>
      </w:pPr>
    </w:p>
    <w:p w14:paraId="5141A4CA" w14:textId="77777777" w:rsidR="0087292B" w:rsidRPr="00EA5CCF" w:rsidRDefault="0087292B" w:rsidP="005A5394">
      <w:pPr>
        <w:pStyle w:val="BodyText"/>
        <w:ind w:left="0"/>
        <w:jc w:val="center"/>
        <w:rPr>
          <w:rFonts w:ascii="Tahoma" w:hAnsi="Tahoma" w:cs="Tahoma"/>
          <w:b/>
          <w:sz w:val="28"/>
          <w:szCs w:val="24"/>
        </w:rPr>
      </w:pPr>
      <w:r w:rsidRPr="00EA5CCF">
        <w:rPr>
          <w:rFonts w:ascii="Tahoma" w:hAnsi="Tahoma" w:cs="Tahoma"/>
          <w:b/>
          <w:sz w:val="28"/>
          <w:szCs w:val="24"/>
        </w:rPr>
        <w:t>Public Service Experience</w:t>
      </w:r>
    </w:p>
    <w:p w14:paraId="5E5BC0DB" w14:textId="77777777" w:rsidR="0087292B" w:rsidRPr="00732CDB" w:rsidRDefault="0087292B" w:rsidP="0087292B">
      <w:pPr>
        <w:pStyle w:val="BodyText"/>
        <w:ind w:left="0"/>
        <w:jc w:val="both"/>
        <w:rPr>
          <w:rFonts w:ascii="Tahoma" w:hAnsi="Tahoma" w:cs="Tahoma"/>
          <w:sz w:val="21"/>
          <w:szCs w:val="21"/>
        </w:rPr>
      </w:pPr>
    </w:p>
    <w:p w14:paraId="01028BD9" w14:textId="68B6BDD1" w:rsidR="0087292B" w:rsidRPr="00732CDB" w:rsidRDefault="0087292B" w:rsidP="00476343">
      <w:pPr>
        <w:pStyle w:val="BodyText"/>
        <w:ind w:left="0"/>
        <w:jc w:val="both"/>
        <w:rPr>
          <w:rFonts w:ascii="Tahoma" w:hAnsi="Tahoma" w:cs="Tahoma"/>
          <w:sz w:val="21"/>
          <w:szCs w:val="21"/>
        </w:rPr>
      </w:pPr>
      <w:r w:rsidRPr="00732CDB">
        <w:rPr>
          <w:rFonts w:ascii="Tahoma" w:hAnsi="Tahoma" w:cs="Tahoma"/>
          <w:sz w:val="21"/>
          <w:szCs w:val="21"/>
        </w:rPr>
        <w:t>Deborah served for 20 years in the U.S. Government.  As the Secretary of the Air Force,</w:t>
      </w:r>
      <w:r w:rsidR="00DD07A9">
        <w:rPr>
          <w:rFonts w:ascii="Tahoma" w:hAnsi="Tahoma" w:cs="Tahoma"/>
          <w:sz w:val="21"/>
          <w:szCs w:val="21"/>
        </w:rPr>
        <w:t xml:space="preserve"> (CEO equivalent of a </w:t>
      </w:r>
      <w:proofErr w:type="gramStart"/>
      <w:r w:rsidR="00DD07A9">
        <w:rPr>
          <w:rFonts w:ascii="Tahoma" w:hAnsi="Tahoma" w:cs="Tahoma"/>
          <w:sz w:val="21"/>
          <w:szCs w:val="21"/>
        </w:rPr>
        <w:t>660,000 person</w:t>
      </w:r>
      <w:proofErr w:type="gramEnd"/>
      <w:r w:rsidR="00DD07A9">
        <w:rPr>
          <w:rFonts w:ascii="Tahoma" w:hAnsi="Tahoma" w:cs="Tahoma"/>
          <w:sz w:val="21"/>
          <w:szCs w:val="21"/>
        </w:rPr>
        <w:t>, $140 billion budget organization)</w:t>
      </w:r>
      <w:r w:rsidRPr="00732CDB">
        <w:rPr>
          <w:rFonts w:ascii="Tahoma" w:hAnsi="Tahoma" w:cs="Tahoma"/>
          <w:sz w:val="21"/>
          <w:szCs w:val="21"/>
        </w:rPr>
        <w:t xml:space="preserve"> she successfully led strategic change in human capital management, training and acquisition approaches, as well as streamlining of headquarter operations and government-wide changes in space and cyber.  She navigated people, policy and budgetary matters through the complex legislative and regulatory environment as well as invested R&amp;D dollars to ensure the Air Force remains on the cutting edge of technology for decades to come.  On the international scene, Deborah enhanced more than 40 relationships with Air Force partners in the Middle East, Europe and Asia through the advocacy of U.S. defense products, training and interoperability.  By establishing goals and metrics,</w:t>
      </w:r>
      <w:r w:rsidR="00470CC7" w:rsidRPr="00732CDB">
        <w:rPr>
          <w:rFonts w:ascii="Tahoma" w:hAnsi="Tahoma" w:cs="Tahoma"/>
          <w:sz w:val="21"/>
          <w:szCs w:val="21"/>
        </w:rPr>
        <w:t xml:space="preserve"> </w:t>
      </w:r>
      <w:r w:rsidRPr="00732CDB">
        <w:rPr>
          <w:rFonts w:ascii="Tahoma" w:hAnsi="Tahoma" w:cs="Tahoma"/>
          <w:sz w:val="21"/>
          <w:szCs w:val="21"/>
        </w:rPr>
        <w:t>she directed process changes to speed up the Air Force's Foreign Military Sales requirements</w:t>
      </w:r>
      <w:r w:rsidR="00470CC7" w:rsidRPr="00732CDB">
        <w:rPr>
          <w:rFonts w:ascii="Tahoma" w:hAnsi="Tahoma" w:cs="Tahoma"/>
          <w:sz w:val="21"/>
          <w:szCs w:val="21"/>
        </w:rPr>
        <w:t xml:space="preserve">; introduced a series of initiatives designed to streamline the acquisition life cycle and </w:t>
      </w:r>
      <w:r w:rsidRPr="00732CDB">
        <w:rPr>
          <w:rFonts w:ascii="Tahoma" w:hAnsi="Tahoma" w:cs="Tahoma"/>
          <w:sz w:val="21"/>
          <w:szCs w:val="21"/>
        </w:rPr>
        <w:t xml:space="preserve">championed a variety of talent management programs, including ones designed to capitalize upon diversity </w:t>
      </w:r>
      <w:r w:rsidR="00DD07A9">
        <w:rPr>
          <w:rFonts w:ascii="Tahoma" w:hAnsi="Tahoma" w:cs="Tahoma"/>
          <w:sz w:val="21"/>
          <w:szCs w:val="21"/>
        </w:rPr>
        <w:t>and inclusion</w:t>
      </w:r>
      <w:r w:rsidRPr="00732CDB">
        <w:rPr>
          <w:rFonts w:ascii="Tahoma" w:hAnsi="Tahoma" w:cs="Tahoma"/>
          <w:sz w:val="21"/>
          <w:szCs w:val="21"/>
        </w:rPr>
        <w:t>, succession planning, and the identification and development of high potential employees.</w:t>
      </w:r>
    </w:p>
    <w:p w14:paraId="59BBA1BA" w14:textId="77777777" w:rsidR="00476343" w:rsidRPr="00732CDB" w:rsidRDefault="00476343" w:rsidP="00476343">
      <w:pPr>
        <w:pStyle w:val="BodyText"/>
        <w:ind w:left="0"/>
        <w:jc w:val="both"/>
        <w:rPr>
          <w:rFonts w:ascii="Tahoma" w:hAnsi="Tahoma" w:cs="Tahoma"/>
          <w:sz w:val="21"/>
          <w:szCs w:val="21"/>
        </w:rPr>
      </w:pPr>
    </w:p>
    <w:p w14:paraId="0E38489F" w14:textId="0E3AF691" w:rsidR="0087292B" w:rsidRPr="00732CDB" w:rsidRDefault="0087292B" w:rsidP="005A5394">
      <w:pPr>
        <w:pStyle w:val="BodyText"/>
        <w:ind w:left="0"/>
        <w:jc w:val="both"/>
        <w:rPr>
          <w:rFonts w:ascii="Tahoma" w:hAnsi="Tahoma" w:cs="Tahoma"/>
          <w:sz w:val="21"/>
          <w:szCs w:val="21"/>
        </w:rPr>
      </w:pPr>
      <w:r w:rsidRPr="00732CDB">
        <w:rPr>
          <w:rFonts w:ascii="Tahoma" w:hAnsi="Tahoma" w:cs="Tahoma"/>
          <w:sz w:val="21"/>
          <w:szCs w:val="21"/>
        </w:rPr>
        <w:t>As Sec</w:t>
      </w:r>
      <w:r w:rsidR="00476343" w:rsidRPr="00732CDB">
        <w:rPr>
          <w:rFonts w:ascii="Tahoma" w:hAnsi="Tahoma" w:cs="Tahoma"/>
          <w:sz w:val="21"/>
          <w:szCs w:val="21"/>
        </w:rPr>
        <w:t xml:space="preserve">retary, </w:t>
      </w:r>
      <w:r w:rsidRPr="00732CDB">
        <w:rPr>
          <w:rFonts w:ascii="Tahoma" w:hAnsi="Tahoma" w:cs="Tahoma"/>
          <w:sz w:val="21"/>
          <w:szCs w:val="21"/>
        </w:rPr>
        <w:t xml:space="preserve">Deborah was </w:t>
      </w:r>
      <w:r w:rsidR="00EA5CCF" w:rsidRPr="00732CDB">
        <w:rPr>
          <w:rFonts w:ascii="Tahoma" w:hAnsi="Tahoma" w:cs="Tahoma"/>
          <w:sz w:val="21"/>
          <w:szCs w:val="21"/>
        </w:rPr>
        <w:t>"</w:t>
      </w:r>
      <w:r w:rsidRPr="00732CDB">
        <w:rPr>
          <w:rFonts w:ascii="Tahoma" w:hAnsi="Tahoma" w:cs="Tahoma"/>
          <w:sz w:val="21"/>
          <w:szCs w:val="21"/>
        </w:rPr>
        <w:t>dual-hatted</w:t>
      </w:r>
      <w:r w:rsidR="00EA5CCF" w:rsidRPr="00732CDB">
        <w:rPr>
          <w:rFonts w:ascii="Tahoma" w:hAnsi="Tahoma" w:cs="Tahoma"/>
          <w:sz w:val="21"/>
          <w:szCs w:val="21"/>
        </w:rPr>
        <w:t>"</w:t>
      </w:r>
      <w:r w:rsidRPr="00732CDB">
        <w:rPr>
          <w:rFonts w:ascii="Tahoma" w:hAnsi="Tahoma" w:cs="Tahoma"/>
          <w:sz w:val="21"/>
          <w:szCs w:val="21"/>
        </w:rPr>
        <w:t xml:space="preserve"> as the Principal Defense Space Advisor with responsibility for the rewrite and coordination of strategy and budgets for all U.S. national security space efforts.  Over several years, this effort resulted in billions of dollars shifted toward making the U.S. space architecture more resilient.  She also reintroduced competition for national security space launches. </w:t>
      </w:r>
    </w:p>
    <w:p w14:paraId="2046B7DB" w14:textId="77777777" w:rsidR="00EA5CCF" w:rsidRPr="00732CDB" w:rsidRDefault="00EA5CCF" w:rsidP="00476343">
      <w:pPr>
        <w:pStyle w:val="BodyText"/>
        <w:ind w:left="0"/>
        <w:jc w:val="both"/>
        <w:rPr>
          <w:rFonts w:ascii="Tahoma" w:hAnsi="Tahoma" w:cs="Tahoma"/>
          <w:sz w:val="21"/>
          <w:szCs w:val="21"/>
        </w:rPr>
      </w:pPr>
    </w:p>
    <w:p w14:paraId="540819F5" w14:textId="77777777" w:rsidR="0087292B" w:rsidRPr="00732CDB" w:rsidRDefault="0087292B" w:rsidP="00476343">
      <w:pPr>
        <w:pStyle w:val="BodyText"/>
        <w:ind w:left="0"/>
        <w:jc w:val="both"/>
        <w:rPr>
          <w:rFonts w:ascii="Tahoma" w:hAnsi="Tahoma" w:cs="Tahoma"/>
          <w:sz w:val="21"/>
          <w:szCs w:val="21"/>
        </w:rPr>
      </w:pPr>
      <w:r w:rsidRPr="00732CDB">
        <w:rPr>
          <w:rFonts w:ascii="Tahoma" w:hAnsi="Tahoma" w:cs="Tahoma"/>
          <w:sz w:val="21"/>
          <w:szCs w:val="21"/>
        </w:rPr>
        <w:t>Earlier in Deborah's career, she served as a Professional Staff Member for the House Armed Services Committee and as the DoD Assistant Secretary of Defense for Reserve Affairs.</w:t>
      </w:r>
    </w:p>
    <w:p w14:paraId="55D8BE32" w14:textId="77777777" w:rsidR="00EA5CCF" w:rsidRPr="00732CDB" w:rsidRDefault="00EA5CCF" w:rsidP="00476343">
      <w:pPr>
        <w:pStyle w:val="BodyText"/>
        <w:ind w:left="0"/>
        <w:jc w:val="both"/>
        <w:rPr>
          <w:rFonts w:ascii="Tahoma" w:hAnsi="Tahoma" w:cs="Tahoma"/>
          <w:sz w:val="21"/>
          <w:szCs w:val="21"/>
        </w:rPr>
      </w:pPr>
    </w:p>
    <w:p w14:paraId="7705571B" w14:textId="77777777" w:rsidR="0087292B" w:rsidRPr="00EA5CCF" w:rsidRDefault="0087292B" w:rsidP="005A5394">
      <w:pPr>
        <w:pStyle w:val="BodyText"/>
        <w:ind w:left="0"/>
        <w:jc w:val="center"/>
        <w:rPr>
          <w:rFonts w:ascii="Tahoma" w:hAnsi="Tahoma" w:cs="Tahoma"/>
          <w:b/>
          <w:sz w:val="28"/>
          <w:szCs w:val="24"/>
        </w:rPr>
      </w:pPr>
      <w:r w:rsidRPr="00EA5CCF">
        <w:rPr>
          <w:rFonts w:ascii="Tahoma" w:hAnsi="Tahoma" w:cs="Tahoma"/>
          <w:b/>
          <w:sz w:val="28"/>
          <w:szCs w:val="24"/>
        </w:rPr>
        <w:t>Private Sector Experience</w:t>
      </w:r>
    </w:p>
    <w:p w14:paraId="22EBA9EF" w14:textId="77777777" w:rsidR="005A5394" w:rsidRPr="00732CDB" w:rsidRDefault="005A5394" w:rsidP="0087292B">
      <w:pPr>
        <w:pStyle w:val="BodyText"/>
        <w:ind w:left="0"/>
        <w:jc w:val="both"/>
        <w:rPr>
          <w:rFonts w:ascii="Tahoma" w:hAnsi="Tahoma" w:cs="Tahoma"/>
          <w:sz w:val="21"/>
          <w:szCs w:val="21"/>
        </w:rPr>
      </w:pPr>
    </w:p>
    <w:p w14:paraId="45E30ADE" w14:textId="77777777" w:rsidR="0087292B" w:rsidRPr="00732CDB" w:rsidRDefault="0087292B" w:rsidP="0087292B">
      <w:pPr>
        <w:pStyle w:val="BodyText"/>
        <w:ind w:left="0"/>
        <w:jc w:val="both"/>
        <w:rPr>
          <w:rFonts w:ascii="Tahoma" w:hAnsi="Tahoma" w:cs="Tahoma"/>
          <w:sz w:val="21"/>
          <w:szCs w:val="21"/>
        </w:rPr>
      </w:pPr>
      <w:r w:rsidRPr="00732CDB">
        <w:rPr>
          <w:rFonts w:ascii="Tahoma" w:hAnsi="Tahoma" w:cs="Tahoma"/>
          <w:sz w:val="21"/>
          <w:szCs w:val="21"/>
        </w:rPr>
        <w:t xml:space="preserve">Deborah has 15 years of </w:t>
      </w:r>
      <w:r w:rsidR="00212E80">
        <w:rPr>
          <w:rFonts w:ascii="Tahoma" w:hAnsi="Tahoma" w:cs="Tahoma"/>
          <w:sz w:val="21"/>
          <w:szCs w:val="21"/>
        </w:rPr>
        <w:t xml:space="preserve">operating </w:t>
      </w:r>
      <w:r w:rsidRPr="00732CDB">
        <w:rPr>
          <w:rFonts w:ascii="Tahoma" w:hAnsi="Tahoma" w:cs="Tahoma"/>
          <w:sz w:val="21"/>
          <w:szCs w:val="21"/>
        </w:rPr>
        <w:t xml:space="preserve">experience in private industry.  Throughout her </w:t>
      </w:r>
      <w:r w:rsidR="00212E80">
        <w:rPr>
          <w:rFonts w:ascii="Tahoma" w:hAnsi="Tahoma" w:cs="Tahoma"/>
          <w:sz w:val="21"/>
          <w:szCs w:val="21"/>
        </w:rPr>
        <w:t xml:space="preserve">approximate </w:t>
      </w:r>
      <w:r w:rsidR="00CD036E" w:rsidRPr="00732CDB">
        <w:rPr>
          <w:rFonts w:ascii="Tahoma" w:hAnsi="Tahoma" w:cs="Tahoma"/>
          <w:sz w:val="21"/>
          <w:szCs w:val="21"/>
        </w:rPr>
        <w:t xml:space="preserve">12 </w:t>
      </w:r>
      <w:r w:rsidRPr="00732CDB">
        <w:rPr>
          <w:rFonts w:ascii="Tahoma" w:hAnsi="Tahoma" w:cs="Tahoma"/>
          <w:sz w:val="21"/>
          <w:szCs w:val="21"/>
        </w:rPr>
        <w:t xml:space="preserve">year </w:t>
      </w:r>
      <w:r w:rsidRPr="00402C36">
        <w:rPr>
          <w:rFonts w:ascii="Tahoma" w:hAnsi="Tahoma" w:cs="Tahoma"/>
          <w:sz w:val="21"/>
          <w:szCs w:val="21"/>
        </w:rPr>
        <w:t xml:space="preserve">tenure at </w:t>
      </w:r>
      <w:r w:rsidR="00402C36" w:rsidRPr="00402C36">
        <w:rPr>
          <w:rFonts w:ascii="Tahoma" w:hAnsi="Tahoma" w:cs="Tahoma"/>
          <w:sz w:val="21"/>
          <w:szCs w:val="21"/>
          <w:shd w:val="clear" w:color="auto" w:fill="FFFFFF"/>
        </w:rPr>
        <w:t>Science Applications International Corp.</w:t>
      </w:r>
      <w:r w:rsidR="00402C36">
        <w:rPr>
          <w:rFonts w:ascii="Tahoma" w:hAnsi="Tahoma" w:cs="Tahoma"/>
          <w:sz w:val="21"/>
          <w:szCs w:val="21"/>
          <w:shd w:val="clear" w:color="auto" w:fill="FFFFFF"/>
        </w:rPr>
        <w:t xml:space="preserve"> (</w:t>
      </w:r>
      <w:r w:rsidRPr="00402C36">
        <w:rPr>
          <w:rFonts w:ascii="Tahoma" w:hAnsi="Tahoma" w:cs="Tahoma"/>
          <w:sz w:val="21"/>
          <w:szCs w:val="21"/>
        </w:rPr>
        <w:t>SAIC</w:t>
      </w:r>
      <w:r w:rsidR="00402C36">
        <w:rPr>
          <w:rFonts w:ascii="Tahoma" w:hAnsi="Tahoma" w:cs="Tahoma"/>
          <w:sz w:val="21"/>
          <w:szCs w:val="21"/>
        </w:rPr>
        <w:t>)</w:t>
      </w:r>
      <w:r w:rsidRPr="00402C36">
        <w:rPr>
          <w:rFonts w:ascii="Tahoma" w:hAnsi="Tahoma" w:cs="Tahoma"/>
          <w:sz w:val="21"/>
          <w:szCs w:val="21"/>
        </w:rPr>
        <w:t xml:space="preserve">, Deborah </w:t>
      </w:r>
      <w:r w:rsidRPr="00732CDB">
        <w:rPr>
          <w:rFonts w:ascii="Tahoma" w:hAnsi="Tahoma" w:cs="Tahoma"/>
          <w:sz w:val="21"/>
          <w:szCs w:val="21"/>
        </w:rPr>
        <w:t>worked on key governance, financial, business development, capture management, strategic planning, M&amp;A and program execution areas.  Most recently, she was the President of SAIC's</w:t>
      </w:r>
      <w:r w:rsidR="00347E85">
        <w:rPr>
          <w:rFonts w:ascii="Tahoma" w:hAnsi="Tahoma" w:cs="Tahoma"/>
          <w:sz w:val="21"/>
          <w:szCs w:val="21"/>
        </w:rPr>
        <w:t xml:space="preserve"> </w:t>
      </w:r>
      <w:r w:rsidRPr="00732CDB">
        <w:rPr>
          <w:rFonts w:ascii="Tahoma" w:hAnsi="Tahoma" w:cs="Tahoma"/>
          <w:sz w:val="21"/>
          <w:szCs w:val="21"/>
        </w:rPr>
        <w:t>Technical and Engineering sector</w:t>
      </w:r>
      <w:r w:rsidR="00347E85">
        <w:rPr>
          <w:rFonts w:ascii="Tahoma" w:hAnsi="Tahoma" w:cs="Tahoma"/>
          <w:sz w:val="21"/>
          <w:szCs w:val="21"/>
        </w:rPr>
        <w:t>—a $2 billion, 8,700 person enterprise.</w:t>
      </w:r>
      <w:r w:rsidR="00472CD7">
        <w:rPr>
          <w:rFonts w:ascii="Tahoma" w:hAnsi="Tahoma" w:cs="Tahoma"/>
          <w:sz w:val="21"/>
          <w:szCs w:val="21"/>
        </w:rPr>
        <w:t xml:space="preserve"> </w:t>
      </w:r>
      <w:r w:rsidR="00347E85">
        <w:rPr>
          <w:rFonts w:ascii="Tahoma" w:hAnsi="Tahoma" w:cs="Tahoma"/>
          <w:sz w:val="21"/>
          <w:szCs w:val="21"/>
        </w:rPr>
        <w:t xml:space="preserve"> </w:t>
      </w:r>
      <w:r w:rsidRPr="00732CDB">
        <w:rPr>
          <w:rFonts w:ascii="Tahoma" w:hAnsi="Tahoma" w:cs="Tahoma"/>
          <w:sz w:val="21"/>
          <w:szCs w:val="21"/>
        </w:rPr>
        <w:t>Her responsibilities included strategic planning, revenue and profit generation, program execution excellence, client satisfaction, cash management and talent development.  She worked closely with SAIC's CEO and Board of Directors to co-lead the design effort that resulted in the successful split of SAIC into two distinct public companies (SAIC and Leidos).</w:t>
      </w:r>
    </w:p>
    <w:p w14:paraId="3224C6B5" w14:textId="77777777" w:rsidR="0087292B" w:rsidRPr="00732CDB" w:rsidRDefault="0087292B" w:rsidP="0087292B">
      <w:pPr>
        <w:pStyle w:val="BodyText"/>
        <w:jc w:val="both"/>
        <w:rPr>
          <w:rFonts w:ascii="Tahoma" w:hAnsi="Tahoma" w:cs="Tahoma"/>
          <w:sz w:val="21"/>
          <w:szCs w:val="21"/>
        </w:rPr>
      </w:pPr>
    </w:p>
    <w:p w14:paraId="47E7E259" w14:textId="77777777" w:rsidR="0087292B" w:rsidRPr="00732CDB" w:rsidRDefault="0087292B" w:rsidP="0087292B">
      <w:pPr>
        <w:pStyle w:val="BodyText"/>
        <w:ind w:left="0"/>
        <w:jc w:val="both"/>
        <w:rPr>
          <w:rFonts w:ascii="Tahoma" w:hAnsi="Tahoma" w:cs="Tahoma"/>
          <w:sz w:val="21"/>
          <w:szCs w:val="21"/>
        </w:rPr>
      </w:pPr>
      <w:r w:rsidRPr="00732CDB">
        <w:rPr>
          <w:rFonts w:ascii="Tahoma" w:hAnsi="Tahoma" w:cs="Tahoma"/>
          <w:sz w:val="21"/>
          <w:szCs w:val="21"/>
        </w:rPr>
        <w:t xml:space="preserve">Prior to becoming the President of the Technical and Engineering Sector, Deborah served as Executive Vice President for Communications and Government Affairs, which included SAIC’s corporate responsibility programs.  In this role, Deborah worked extensively with the Board of Directors on reputation risk </w:t>
      </w:r>
      <w:r w:rsidRPr="00732CDB">
        <w:rPr>
          <w:rFonts w:ascii="Tahoma" w:hAnsi="Tahoma" w:cs="Tahoma"/>
          <w:sz w:val="21"/>
          <w:szCs w:val="21"/>
        </w:rPr>
        <w:lastRenderedPageBreak/>
        <w:t>management issues and led SAIC’s Women's Network.</w:t>
      </w:r>
    </w:p>
    <w:p w14:paraId="25E34CF2" w14:textId="77777777" w:rsidR="0087292B" w:rsidRPr="00732CDB" w:rsidRDefault="0087292B" w:rsidP="0087292B">
      <w:pPr>
        <w:pStyle w:val="BodyText"/>
        <w:jc w:val="both"/>
        <w:rPr>
          <w:rFonts w:ascii="Tahoma" w:hAnsi="Tahoma" w:cs="Tahoma"/>
          <w:sz w:val="21"/>
          <w:szCs w:val="21"/>
        </w:rPr>
      </w:pPr>
    </w:p>
    <w:p w14:paraId="1C0BA6E0" w14:textId="77777777" w:rsidR="0087292B" w:rsidRPr="00732CDB" w:rsidRDefault="0087292B" w:rsidP="0087292B">
      <w:pPr>
        <w:pStyle w:val="BodyText"/>
        <w:ind w:left="0"/>
        <w:jc w:val="both"/>
        <w:rPr>
          <w:rFonts w:ascii="Tahoma" w:hAnsi="Tahoma" w:cs="Tahoma"/>
          <w:sz w:val="21"/>
          <w:szCs w:val="21"/>
        </w:rPr>
      </w:pPr>
      <w:r w:rsidRPr="00732CDB">
        <w:rPr>
          <w:rFonts w:ascii="Tahoma" w:hAnsi="Tahoma" w:cs="Tahoma"/>
          <w:sz w:val="21"/>
          <w:szCs w:val="21"/>
        </w:rPr>
        <w:t>Earlier, she was a Business Unit General Manager of a $500 million, 2</w:t>
      </w:r>
      <w:r w:rsidR="00347E85">
        <w:rPr>
          <w:rFonts w:ascii="Tahoma" w:hAnsi="Tahoma" w:cs="Tahoma"/>
          <w:sz w:val="21"/>
          <w:szCs w:val="21"/>
        </w:rPr>
        <w:t>,500 person C4IT business unit.</w:t>
      </w:r>
      <w:r w:rsidR="00472CD7">
        <w:rPr>
          <w:rFonts w:ascii="Tahoma" w:hAnsi="Tahoma" w:cs="Tahoma"/>
          <w:sz w:val="21"/>
          <w:szCs w:val="21"/>
        </w:rPr>
        <w:t xml:space="preserve"> </w:t>
      </w:r>
      <w:r w:rsidRPr="00732CDB">
        <w:rPr>
          <w:rFonts w:ascii="Tahoma" w:hAnsi="Tahoma" w:cs="Tahoma"/>
          <w:sz w:val="21"/>
          <w:szCs w:val="21"/>
        </w:rPr>
        <w:t xml:space="preserve"> In this role she led the successful integration of a recent acquisition that included significant change management efforts, consolidation of staffs and processes while continuing to execute key programs.  She also led the effort that resulted from the U.S. Navy award to install and integrate communications and electronic components on the number one Department of Defense program at the time – the Mine Resistant Ambush Protected (MRAP) program.  Prior to that role at SAIC, Deborah served as the Director of Homeland Security. </w:t>
      </w:r>
    </w:p>
    <w:p w14:paraId="060D9361" w14:textId="77777777" w:rsidR="0087292B" w:rsidRPr="00732CDB" w:rsidRDefault="0087292B" w:rsidP="0087292B">
      <w:pPr>
        <w:pStyle w:val="BodyText"/>
        <w:jc w:val="both"/>
        <w:rPr>
          <w:rFonts w:ascii="Tahoma" w:hAnsi="Tahoma" w:cs="Tahoma"/>
          <w:sz w:val="21"/>
          <w:szCs w:val="21"/>
        </w:rPr>
      </w:pPr>
    </w:p>
    <w:p w14:paraId="51DBA5F6" w14:textId="77777777" w:rsidR="005A5394" w:rsidRPr="00732CDB" w:rsidRDefault="0087292B" w:rsidP="0087292B">
      <w:pPr>
        <w:pStyle w:val="BodyText"/>
        <w:ind w:left="0"/>
        <w:jc w:val="both"/>
        <w:rPr>
          <w:rFonts w:ascii="Tahoma" w:hAnsi="Tahoma" w:cs="Tahoma"/>
          <w:sz w:val="21"/>
          <w:szCs w:val="21"/>
        </w:rPr>
      </w:pPr>
      <w:r w:rsidRPr="00732CDB">
        <w:rPr>
          <w:rFonts w:ascii="Tahoma" w:hAnsi="Tahoma" w:cs="Tahoma"/>
          <w:sz w:val="21"/>
          <w:szCs w:val="21"/>
        </w:rPr>
        <w:t xml:space="preserve">Before joining SAIC, Deborah served as the Chief Operating Officer for the non-profit entity Business Executives for National Security and spent two years as the Vice President for International Operations and Marketing for United Technologies Corporation (UTC).  At UTC, she was responsible for marketing UTC products ranging from air conditioner units to jet engines in five international locations. </w:t>
      </w:r>
    </w:p>
    <w:p w14:paraId="727AB145" w14:textId="77777777" w:rsidR="00C41CBF" w:rsidRPr="00732CDB" w:rsidRDefault="00C41CBF" w:rsidP="005A5394">
      <w:pPr>
        <w:pStyle w:val="BodyText"/>
        <w:ind w:left="0"/>
        <w:jc w:val="center"/>
        <w:rPr>
          <w:rFonts w:ascii="Tahoma" w:hAnsi="Tahoma" w:cs="Tahoma"/>
          <w:sz w:val="21"/>
          <w:szCs w:val="21"/>
          <w:u w:val="single"/>
        </w:rPr>
      </w:pPr>
    </w:p>
    <w:p w14:paraId="67EF9B46" w14:textId="77777777" w:rsidR="005A5394" w:rsidRPr="00EA5CCF" w:rsidRDefault="005A5394" w:rsidP="005A5394">
      <w:pPr>
        <w:pStyle w:val="BodyText"/>
        <w:ind w:left="0"/>
        <w:jc w:val="center"/>
        <w:rPr>
          <w:rFonts w:ascii="Tahoma" w:hAnsi="Tahoma" w:cs="Tahoma"/>
          <w:b/>
          <w:sz w:val="28"/>
          <w:szCs w:val="24"/>
        </w:rPr>
      </w:pPr>
      <w:r w:rsidRPr="00EA5CCF">
        <w:rPr>
          <w:rFonts w:ascii="Tahoma" w:hAnsi="Tahoma" w:cs="Tahoma"/>
          <w:b/>
          <w:sz w:val="28"/>
          <w:szCs w:val="24"/>
        </w:rPr>
        <w:t>Career Summary</w:t>
      </w:r>
    </w:p>
    <w:p w14:paraId="6E24CC54" w14:textId="77777777" w:rsidR="005A5394" w:rsidRPr="00732CDB" w:rsidRDefault="005A5394" w:rsidP="005A5394">
      <w:pPr>
        <w:pStyle w:val="BodyText"/>
        <w:ind w:left="0"/>
        <w:jc w:val="center"/>
        <w:rPr>
          <w:rFonts w:ascii="Tahoma" w:hAnsi="Tahoma" w:cs="Tahoma"/>
          <w:sz w:val="21"/>
          <w:szCs w:val="21"/>
        </w:rPr>
      </w:pPr>
    </w:p>
    <w:p w14:paraId="14BFB50B" w14:textId="2AA2BF29" w:rsidR="00CD036E" w:rsidRPr="00732CDB" w:rsidRDefault="005A5394" w:rsidP="00144E86">
      <w:pPr>
        <w:pStyle w:val="BodyText"/>
        <w:ind w:left="1620" w:hanging="1620"/>
        <w:rPr>
          <w:rFonts w:ascii="Tahoma" w:hAnsi="Tahoma" w:cs="Tahoma"/>
          <w:sz w:val="21"/>
          <w:szCs w:val="21"/>
        </w:rPr>
      </w:pPr>
      <w:r w:rsidRPr="00732CDB">
        <w:rPr>
          <w:rFonts w:ascii="Tahoma" w:hAnsi="Tahoma" w:cs="Tahoma"/>
          <w:sz w:val="21"/>
          <w:szCs w:val="21"/>
        </w:rPr>
        <w:t>2017</w:t>
      </w:r>
      <w:r w:rsidR="000F0189" w:rsidRPr="00732CDB">
        <w:rPr>
          <w:rFonts w:ascii="Tahoma" w:hAnsi="Tahoma" w:cs="Tahoma"/>
          <w:sz w:val="21"/>
          <w:szCs w:val="21"/>
        </w:rPr>
        <w:t>-</w:t>
      </w:r>
      <w:r w:rsidRPr="00732CDB">
        <w:rPr>
          <w:rFonts w:ascii="Tahoma" w:hAnsi="Tahoma" w:cs="Tahoma"/>
          <w:sz w:val="21"/>
          <w:szCs w:val="21"/>
        </w:rPr>
        <w:t>Present:</w:t>
      </w:r>
      <w:r w:rsidR="000F0189" w:rsidRPr="00732CDB">
        <w:rPr>
          <w:rFonts w:ascii="Tahoma" w:hAnsi="Tahoma" w:cs="Tahoma"/>
          <w:sz w:val="21"/>
          <w:szCs w:val="21"/>
        </w:rPr>
        <w:tab/>
      </w:r>
      <w:r w:rsidR="00CD036E" w:rsidRPr="00732CDB">
        <w:rPr>
          <w:rFonts w:ascii="Tahoma" w:hAnsi="Tahoma" w:cs="Tahoma"/>
          <w:sz w:val="21"/>
          <w:szCs w:val="21"/>
          <w:u w:val="single"/>
        </w:rPr>
        <w:t>Board</w:t>
      </w:r>
      <w:r w:rsidR="00545944" w:rsidRPr="00732CDB">
        <w:rPr>
          <w:rFonts w:ascii="Tahoma" w:hAnsi="Tahoma" w:cs="Tahoma"/>
          <w:sz w:val="21"/>
          <w:szCs w:val="21"/>
          <w:u w:val="single"/>
        </w:rPr>
        <w:t xml:space="preserve"> of Directors</w:t>
      </w:r>
      <w:proofErr w:type="gramStart"/>
      <w:r w:rsidR="00732CDB">
        <w:rPr>
          <w:rFonts w:ascii="Tahoma" w:hAnsi="Tahoma" w:cs="Tahoma"/>
          <w:sz w:val="21"/>
          <w:szCs w:val="21"/>
        </w:rPr>
        <w:t xml:space="preserve">:  </w:t>
      </w:r>
      <w:r w:rsidR="00545944" w:rsidRPr="00732CDB">
        <w:rPr>
          <w:rFonts w:ascii="Tahoma" w:hAnsi="Tahoma" w:cs="Tahoma"/>
          <w:sz w:val="21"/>
          <w:szCs w:val="21"/>
        </w:rPr>
        <w:t>(</w:t>
      </w:r>
      <w:proofErr w:type="gramEnd"/>
      <w:r w:rsidR="00545944" w:rsidRPr="00732CDB">
        <w:rPr>
          <w:rFonts w:ascii="Tahoma" w:hAnsi="Tahoma" w:cs="Tahoma"/>
          <w:sz w:val="21"/>
          <w:szCs w:val="21"/>
        </w:rPr>
        <w:t>Public, Private</w:t>
      </w:r>
      <w:r w:rsidR="001B7358">
        <w:rPr>
          <w:rFonts w:ascii="Tahoma" w:hAnsi="Tahoma" w:cs="Tahoma"/>
          <w:sz w:val="21"/>
          <w:szCs w:val="21"/>
        </w:rPr>
        <w:t xml:space="preserve"> and</w:t>
      </w:r>
      <w:r w:rsidR="00545944" w:rsidRPr="00732CDB">
        <w:rPr>
          <w:rFonts w:ascii="Tahoma" w:hAnsi="Tahoma" w:cs="Tahoma"/>
          <w:sz w:val="21"/>
          <w:szCs w:val="21"/>
        </w:rPr>
        <w:t xml:space="preserve"> Non-Profit)</w:t>
      </w:r>
      <w:r w:rsidR="00732CDB">
        <w:rPr>
          <w:rFonts w:ascii="Tahoma" w:hAnsi="Tahoma" w:cs="Tahoma"/>
          <w:sz w:val="21"/>
          <w:szCs w:val="21"/>
        </w:rPr>
        <w:t>:</w:t>
      </w:r>
    </w:p>
    <w:p w14:paraId="4C2F1CFB" w14:textId="38753D61" w:rsidR="001B7358" w:rsidRDefault="00CD036E" w:rsidP="001B7358">
      <w:pPr>
        <w:pStyle w:val="BodyText"/>
        <w:ind w:left="1800" w:hanging="1800"/>
        <w:rPr>
          <w:rFonts w:ascii="Tahoma" w:hAnsi="Tahoma" w:cs="Tahoma"/>
          <w:sz w:val="21"/>
          <w:szCs w:val="21"/>
        </w:rPr>
      </w:pPr>
      <w:r w:rsidRPr="00732CDB">
        <w:rPr>
          <w:rFonts w:ascii="Tahoma" w:hAnsi="Tahoma" w:cs="Tahoma"/>
          <w:sz w:val="21"/>
          <w:szCs w:val="21"/>
        </w:rPr>
        <w:tab/>
      </w:r>
      <w:r w:rsidR="005A5394" w:rsidRPr="00732CDB">
        <w:rPr>
          <w:rFonts w:ascii="Tahoma" w:hAnsi="Tahoma" w:cs="Tahoma"/>
          <w:sz w:val="21"/>
          <w:szCs w:val="21"/>
        </w:rPr>
        <w:t>Textron Inc.</w:t>
      </w:r>
      <w:r w:rsidR="002351BE" w:rsidRPr="00732CDB">
        <w:rPr>
          <w:rFonts w:ascii="Tahoma" w:hAnsi="Tahoma" w:cs="Tahoma"/>
          <w:sz w:val="21"/>
          <w:szCs w:val="21"/>
        </w:rPr>
        <w:t xml:space="preserve"> [NYSE: TXT]</w:t>
      </w:r>
      <w:r w:rsidR="00212E80">
        <w:rPr>
          <w:rFonts w:ascii="Tahoma" w:hAnsi="Tahoma" w:cs="Tahoma"/>
          <w:sz w:val="21"/>
          <w:szCs w:val="21"/>
        </w:rPr>
        <w:t xml:space="preserve"> and </w:t>
      </w:r>
      <w:r w:rsidR="005A5394" w:rsidRPr="00732CDB">
        <w:rPr>
          <w:rFonts w:ascii="Tahoma" w:hAnsi="Tahoma" w:cs="Tahoma"/>
          <w:sz w:val="21"/>
          <w:szCs w:val="21"/>
        </w:rPr>
        <w:t>Unisys Corporation</w:t>
      </w:r>
      <w:r w:rsidR="002351BE" w:rsidRPr="00732CDB">
        <w:rPr>
          <w:rFonts w:ascii="Tahoma" w:hAnsi="Tahoma" w:cs="Tahoma"/>
          <w:sz w:val="21"/>
          <w:szCs w:val="21"/>
        </w:rPr>
        <w:t xml:space="preserve"> [NYSE: UIS]</w:t>
      </w:r>
      <w:r w:rsidR="00DA332C">
        <w:rPr>
          <w:rFonts w:ascii="Tahoma" w:hAnsi="Tahoma" w:cs="Tahoma"/>
          <w:sz w:val="21"/>
          <w:szCs w:val="21"/>
        </w:rPr>
        <w:t xml:space="preserve">; Systems and Technology Research; </w:t>
      </w:r>
      <w:proofErr w:type="spellStart"/>
      <w:r w:rsidR="00840C13">
        <w:rPr>
          <w:rFonts w:ascii="Tahoma" w:hAnsi="Tahoma" w:cs="Tahoma"/>
          <w:sz w:val="21"/>
          <w:szCs w:val="21"/>
        </w:rPr>
        <w:t>LocatorX</w:t>
      </w:r>
      <w:proofErr w:type="spellEnd"/>
      <w:r w:rsidR="00840C13">
        <w:rPr>
          <w:rFonts w:ascii="Tahoma" w:hAnsi="Tahoma" w:cs="Tahoma"/>
          <w:sz w:val="21"/>
          <w:szCs w:val="21"/>
        </w:rPr>
        <w:t xml:space="preserve">, </w:t>
      </w:r>
      <w:r w:rsidR="00AA1018">
        <w:rPr>
          <w:rFonts w:ascii="Tahoma" w:hAnsi="Tahoma" w:cs="Tahoma"/>
          <w:sz w:val="21"/>
          <w:szCs w:val="21"/>
        </w:rPr>
        <w:t xml:space="preserve">Improbable LLC; </w:t>
      </w:r>
      <w:r w:rsidR="001B7358">
        <w:rPr>
          <w:rFonts w:ascii="Tahoma" w:hAnsi="Tahoma" w:cs="Tahoma"/>
          <w:sz w:val="21"/>
          <w:szCs w:val="21"/>
        </w:rPr>
        <w:t xml:space="preserve">Firefly Aerospace; </w:t>
      </w:r>
      <w:r w:rsidRPr="00732CDB">
        <w:rPr>
          <w:rFonts w:ascii="Tahoma" w:hAnsi="Tahoma" w:cs="Tahoma"/>
          <w:sz w:val="21"/>
          <w:szCs w:val="21"/>
        </w:rPr>
        <w:t>Noblis,</w:t>
      </w:r>
      <w:r w:rsidR="00212E80">
        <w:rPr>
          <w:rFonts w:ascii="Tahoma" w:hAnsi="Tahoma" w:cs="Tahoma"/>
          <w:sz w:val="21"/>
          <w:szCs w:val="21"/>
        </w:rPr>
        <w:t xml:space="preserve"> Inc,</w:t>
      </w:r>
      <w:r w:rsidRPr="00732CDB">
        <w:rPr>
          <w:rFonts w:ascii="Tahoma" w:hAnsi="Tahoma" w:cs="Tahoma"/>
          <w:sz w:val="21"/>
          <w:szCs w:val="21"/>
        </w:rPr>
        <w:t xml:space="preserve"> </w:t>
      </w:r>
      <w:r w:rsidR="005A5394" w:rsidRPr="00732CDB">
        <w:rPr>
          <w:rFonts w:ascii="Tahoma" w:hAnsi="Tahoma" w:cs="Tahoma"/>
          <w:sz w:val="21"/>
          <w:szCs w:val="21"/>
        </w:rPr>
        <w:t>The Atlantic Counci</w:t>
      </w:r>
      <w:r w:rsidR="00545944" w:rsidRPr="00732CDB">
        <w:rPr>
          <w:rFonts w:ascii="Tahoma" w:hAnsi="Tahoma" w:cs="Tahoma"/>
          <w:sz w:val="21"/>
          <w:szCs w:val="21"/>
        </w:rPr>
        <w:t xml:space="preserve">l </w:t>
      </w:r>
      <w:r w:rsidR="007621EA">
        <w:rPr>
          <w:rFonts w:ascii="Tahoma" w:hAnsi="Tahoma" w:cs="Tahoma"/>
          <w:sz w:val="21"/>
          <w:szCs w:val="21"/>
        </w:rPr>
        <w:t xml:space="preserve">and </w:t>
      </w:r>
      <w:r w:rsidR="00545944" w:rsidRPr="00732CDB">
        <w:rPr>
          <w:rFonts w:ascii="Tahoma" w:hAnsi="Tahoma" w:cs="Tahoma"/>
          <w:sz w:val="21"/>
          <w:szCs w:val="21"/>
        </w:rPr>
        <w:t>PenFed Credit Union Foundation</w:t>
      </w:r>
      <w:r w:rsidR="001B7358">
        <w:rPr>
          <w:rFonts w:ascii="Tahoma" w:hAnsi="Tahoma" w:cs="Tahoma"/>
          <w:sz w:val="21"/>
          <w:szCs w:val="21"/>
        </w:rPr>
        <w:t xml:space="preserve">.  Formerly served on the Boards of </w:t>
      </w:r>
      <w:proofErr w:type="spellStart"/>
      <w:r w:rsidR="001B7358">
        <w:rPr>
          <w:rFonts w:ascii="Tahoma" w:hAnsi="Tahoma" w:cs="Tahoma"/>
          <w:sz w:val="21"/>
          <w:szCs w:val="21"/>
        </w:rPr>
        <w:t>Terathink</w:t>
      </w:r>
      <w:proofErr w:type="spellEnd"/>
      <w:r w:rsidR="001B7358">
        <w:rPr>
          <w:rFonts w:ascii="Tahoma" w:hAnsi="Tahoma" w:cs="Tahoma"/>
          <w:sz w:val="21"/>
          <w:szCs w:val="21"/>
        </w:rPr>
        <w:t xml:space="preserve"> and MKA Cyber.</w:t>
      </w:r>
    </w:p>
    <w:p w14:paraId="711E49B1" w14:textId="1DE7442C" w:rsidR="000F0189" w:rsidRPr="00732CDB" w:rsidRDefault="005A5394" w:rsidP="001B7358">
      <w:pPr>
        <w:pStyle w:val="BodyText"/>
        <w:ind w:left="1800" w:hanging="1800"/>
        <w:rPr>
          <w:rFonts w:ascii="Tahoma" w:hAnsi="Tahoma" w:cs="Tahoma"/>
          <w:sz w:val="21"/>
          <w:szCs w:val="21"/>
        </w:rPr>
      </w:pPr>
      <w:r w:rsidRPr="00732CDB">
        <w:rPr>
          <w:rFonts w:ascii="Tahoma" w:hAnsi="Tahoma" w:cs="Tahoma"/>
          <w:sz w:val="21"/>
          <w:szCs w:val="21"/>
        </w:rPr>
        <w:t>2013</w:t>
      </w:r>
      <w:r w:rsidR="000F0189" w:rsidRPr="00732CDB">
        <w:rPr>
          <w:rFonts w:ascii="Tahoma" w:hAnsi="Tahoma" w:cs="Tahoma"/>
          <w:sz w:val="21"/>
          <w:szCs w:val="21"/>
        </w:rPr>
        <w:t>-</w:t>
      </w:r>
      <w:r w:rsidRPr="00732CDB">
        <w:rPr>
          <w:rFonts w:ascii="Tahoma" w:hAnsi="Tahoma" w:cs="Tahoma"/>
          <w:sz w:val="21"/>
          <w:szCs w:val="21"/>
        </w:rPr>
        <w:t>2017:</w:t>
      </w:r>
      <w:r w:rsidR="000F0189" w:rsidRPr="00732CDB">
        <w:rPr>
          <w:rFonts w:ascii="Tahoma" w:hAnsi="Tahoma" w:cs="Tahoma"/>
          <w:sz w:val="21"/>
          <w:szCs w:val="21"/>
        </w:rPr>
        <w:tab/>
        <w:t>Secretary of the Air Force, U.S. Air Force</w:t>
      </w:r>
    </w:p>
    <w:p w14:paraId="31FE0343" w14:textId="77777777" w:rsidR="000F0189" w:rsidRPr="00732CDB" w:rsidRDefault="000F0189" w:rsidP="00144E86">
      <w:pPr>
        <w:pStyle w:val="BodyText"/>
        <w:spacing w:before="60"/>
        <w:ind w:left="1627" w:hanging="1627"/>
        <w:rPr>
          <w:rFonts w:ascii="Tahoma" w:hAnsi="Tahoma" w:cs="Tahoma"/>
          <w:sz w:val="21"/>
          <w:szCs w:val="21"/>
        </w:rPr>
      </w:pPr>
      <w:r w:rsidRPr="00732CDB">
        <w:rPr>
          <w:rFonts w:ascii="Tahoma" w:hAnsi="Tahoma" w:cs="Tahoma"/>
          <w:sz w:val="21"/>
          <w:szCs w:val="21"/>
        </w:rPr>
        <w:t>2002-2013:</w:t>
      </w:r>
      <w:r w:rsidRPr="00732CDB">
        <w:rPr>
          <w:rFonts w:ascii="Tahoma" w:hAnsi="Tahoma" w:cs="Tahoma"/>
          <w:sz w:val="21"/>
          <w:szCs w:val="21"/>
        </w:rPr>
        <w:tab/>
        <w:t xml:space="preserve">President, Technical and Engineering Sector; Executive Vice President, Communications and Government Affairs; Business Unit General Manager, C4IT Business Unit and Director of Homeland </w:t>
      </w:r>
      <w:r w:rsidRPr="00402C36">
        <w:rPr>
          <w:rFonts w:ascii="Tahoma" w:hAnsi="Tahoma" w:cs="Tahoma"/>
          <w:sz w:val="21"/>
          <w:szCs w:val="21"/>
        </w:rPr>
        <w:t xml:space="preserve">Security, </w:t>
      </w:r>
      <w:r w:rsidR="00402C36" w:rsidRPr="00402C36">
        <w:rPr>
          <w:rFonts w:ascii="Tahoma" w:hAnsi="Tahoma" w:cs="Tahoma"/>
          <w:sz w:val="21"/>
          <w:szCs w:val="21"/>
          <w:shd w:val="clear" w:color="auto" w:fill="FFFFFF"/>
        </w:rPr>
        <w:t>Science Applications International Corp</w:t>
      </w:r>
      <w:r w:rsidR="00BA10EC">
        <w:rPr>
          <w:rFonts w:ascii="Tahoma" w:hAnsi="Tahoma" w:cs="Tahoma"/>
          <w:sz w:val="21"/>
          <w:szCs w:val="21"/>
          <w:shd w:val="clear" w:color="auto" w:fill="FFFFFF"/>
        </w:rPr>
        <w:t>oration</w:t>
      </w:r>
    </w:p>
    <w:p w14:paraId="78CFF3D5" w14:textId="77777777" w:rsidR="000F0189" w:rsidRPr="00732CDB" w:rsidRDefault="000F0189" w:rsidP="00144E86">
      <w:pPr>
        <w:pStyle w:val="BodyText"/>
        <w:spacing w:before="60"/>
        <w:ind w:left="1627" w:hanging="1627"/>
        <w:rPr>
          <w:rFonts w:ascii="Tahoma" w:hAnsi="Tahoma" w:cs="Tahoma"/>
          <w:sz w:val="21"/>
          <w:szCs w:val="21"/>
        </w:rPr>
      </w:pPr>
      <w:r w:rsidRPr="00732CDB">
        <w:rPr>
          <w:rFonts w:ascii="Tahoma" w:hAnsi="Tahoma" w:cs="Tahoma"/>
          <w:sz w:val="21"/>
          <w:szCs w:val="21"/>
        </w:rPr>
        <w:t>2000-2001:</w:t>
      </w:r>
      <w:r w:rsidRPr="00732CDB">
        <w:rPr>
          <w:rFonts w:ascii="Tahoma" w:hAnsi="Tahoma" w:cs="Tahoma"/>
          <w:sz w:val="21"/>
          <w:szCs w:val="21"/>
        </w:rPr>
        <w:tab/>
        <w:t>Chief Operating Officer, Business Executives for National Security (BENS)</w:t>
      </w:r>
    </w:p>
    <w:p w14:paraId="5CCA320E" w14:textId="77777777" w:rsidR="006A12DB" w:rsidRPr="00732CDB" w:rsidRDefault="000F0189" w:rsidP="00144E86">
      <w:pPr>
        <w:pStyle w:val="BodyText"/>
        <w:spacing w:before="60"/>
        <w:ind w:left="1627" w:hanging="1627"/>
        <w:rPr>
          <w:rFonts w:ascii="Tahoma" w:hAnsi="Tahoma" w:cs="Tahoma"/>
          <w:sz w:val="21"/>
          <w:szCs w:val="21"/>
        </w:rPr>
      </w:pPr>
      <w:r w:rsidRPr="00732CDB">
        <w:rPr>
          <w:rFonts w:ascii="Tahoma" w:hAnsi="Tahoma" w:cs="Tahoma"/>
          <w:sz w:val="21"/>
          <w:szCs w:val="21"/>
        </w:rPr>
        <w:t>1998-2000:</w:t>
      </w:r>
      <w:r w:rsidRPr="00732CDB">
        <w:rPr>
          <w:rFonts w:ascii="Tahoma" w:hAnsi="Tahoma" w:cs="Tahoma"/>
          <w:sz w:val="21"/>
          <w:szCs w:val="21"/>
        </w:rPr>
        <w:tab/>
      </w:r>
      <w:r w:rsidR="006A12DB" w:rsidRPr="00732CDB">
        <w:rPr>
          <w:rFonts w:ascii="Tahoma" w:hAnsi="Tahoma" w:cs="Tahoma"/>
          <w:sz w:val="21"/>
          <w:szCs w:val="21"/>
        </w:rPr>
        <w:t>Vice President, International Operations and Marketing, United Technologies Corporation</w:t>
      </w:r>
    </w:p>
    <w:p w14:paraId="53EF30B5" w14:textId="77777777" w:rsidR="006A12DB" w:rsidRPr="00732CDB" w:rsidRDefault="006A12DB" w:rsidP="00144E86">
      <w:pPr>
        <w:pStyle w:val="BodyText"/>
        <w:spacing w:before="60"/>
        <w:ind w:left="1627" w:hanging="1627"/>
        <w:rPr>
          <w:rFonts w:ascii="Tahoma" w:hAnsi="Tahoma" w:cs="Tahoma"/>
          <w:sz w:val="21"/>
          <w:szCs w:val="21"/>
        </w:rPr>
      </w:pPr>
      <w:r w:rsidRPr="00732CDB">
        <w:rPr>
          <w:rFonts w:ascii="Tahoma" w:hAnsi="Tahoma" w:cs="Tahoma"/>
          <w:sz w:val="21"/>
          <w:szCs w:val="21"/>
        </w:rPr>
        <w:t>1993-1998:</w:t>
      </w:r>
      <w:r w:rsidRPr="00732CDB">
        <w:rPr>
          <w:rFonts w:ascii="Tahoma" w:hAnsi="Tahoma" w:cs="Tahoma"/>
          <w:sz w:val="21"/>
          <w:szCs w:val="21"/>
        </w:rPr>
        <w:tab/>
        <w:t xml:space="preserve">Assistant to the Secretary for Legislative Affairs and Assistant Secretary of Defense for Reserve Affairs, U.S. Department of Defense </w:t>
      </w:r>
    </w:p>
    <w:p w14:paraId="1A2C5FA1" w14:textId="77777777" w:rsidR="006A12DB" w:rsidRPr="00732CDB" w:rsidRDefault="006A12DB" w:rsidP="00144E86">
      <w:pPr>
        <w:pStyle w:val="BodyText"/>
        <w:spacing w:before="60"/>
        <w:ind w:left="1627" w:hanging="1627"/>
        <w:rPr>
          <w:rFonts w:ascii="Tahoma" w:hAnsi="Tahoma" w:cs="Tahoma"/>
          <w:sz w:val="21"/>
          <w:szCs w:val="21"/>
        </w:rPr>
      </w:pPr>
      <w:r w:rsidRPr="00732CDB">
        <w:rPr>
          <w:rFonts w:ascii="Tahoma" w:hAnsi="Tahoma" w:cs="Tahoma"/>
          <w:sz w:val="21"/>
          <w:szCs w:val="21"/>
        </w:rPr>
        <w:t>1983-1993:</w:t>
      </w:r>
      <w:r w:rsidRPr="00732CDB">
        <w:rPr>
          <w:rFonts w:ascii="Tahoma" w:hAnsi="Tahoma" w:cs="Tahoma"/>
          <w:sz w:val="21"/>
          <w:szCs w:val="21"/>
        </w:rPr>
        <w:tab/>
        <w:t>Professional Staff Member, House Armed Services Committee</w:t>
      </w:r>
    </w:p>
    <w:p w14:paraId="335D6F18" w14:textId="77777777" w:rsidR="006A12DB" w:rsidRPr="00732CDB" w:rsidRDefault="006A12DB" w:rsidP="006A12DB">
      <w:pPr>
        <w:pStyle w:val="BodyText"/>
        <w:ind w:left="0"/>
        <w:jc w:val="both"/>
        <w:rPr>
          <w:rFonts w:ascii="Tahoma" w:hAnsi="Tahoma" w:cs="Tahoma"/>
          <w:sz w:val="21"/>
          <w:szCs w:val="21"/>
        </w:rPr>
      </w:pPr>
    </w:p>
    <w:p w14:paraId="227BA9C3" w14:textId="77777777" w:rsidR="006A12DB" w:rsidRPr="00EA5CCF" w:rsidRDefault="006A12DB" w:rsidP="006A12DB">
      <w:pPr>
        <w:pStyle w:val="BodyText"/>
        <w:ind w:left="0"/>
        <w:jc w:val="center"/>
        <w:rPr>
          <w:rFonts w:ascii="Tahoma" w:hAnsi="Tahoma" w:cs="Tahoma"/>
          <w:b/>
          <w:sz w:val="28"/>
          <w:szCs w:val="24"/>
        </w:rPr>
      </w:pPr>
      <w:r w:rsidRPr="00EA5CCF">
        <w:rPr>
          <w:rFonts w:ascii="Tahoma" w:hAnsi="Tahoma" w:cs="Tahoma"/>
          <w:b/>
          <w:sz w:val="28"/>
          <w:szCs w:val="24"/>
        </w:rPr>
        <w:t>Education</w:t>
      </w:r>
    </w:p>
    <w:p w14:paraId="7D2C6099" w14:textId="77777777" w:rsidR="006A12DB" w:rsidRPr="00732CDB" w:rsidRDefault="006A12DB" w:rsidP="006A12DB">
      <w:pPr>
        <w:pStyle w:val="BodyText"/>
        <w:ind w:left="0"/>
        <w:jc w:val="center"/>
        <w:rPr>
          <w:rFonts w:ascii="Tahoma" w:hAnsi="Tahoma" w:cs="Tahoma"/>
          <w:sz w:val="21"/>
          <w:szCs w:val="21"/>
        </w:rPr>
      </w:pPr>
    </w:p>
    <w:p w14:paraId="2A82C7B7" w14:textId="77777777" w:rsidR="002351BE" w:rsidRPr="00732CDB" w:rsidRDefault="002351BE" w:rsidP="006A12DB">
      <w:pPr>
        <w:pStyle w:val="BodyText"/>
        <w:ind w:left="0"/>
        <w:rPr>
          <w:rFonts w:ascii="Tahoma" w:hAnsi="Tahoma" w:cs="Tahoma"/>
          <w:sz w:val="21"/>
          <w:szCs w:val="21"/>
        </w:rPr>
      </w:pPr>
      <w:r w:rsidRPr="00732CDB">
        <w:rPr>
          <w:rFonts w:ascii="Tahoma" w:hAnsi="Tahoma" w:cs="Tahoma"/>
          <w:sz w:val="21"/>
          <w:szCs w:val="21"/>
        </w:rPr>
        <w:t>Honorary Doctorates:  Duke University, the Citadel and the College of Charleston</w:t>
      </w:r>
    </w:p>
    <w:p w14:paraId="76349450" w14:textId="77777777" w:rsidR="002351BE" w:rsidRPr="00732CDB" w:rsidRDefault="002351BE" w:rsidP="002351BE">
      <w:pPr>
        <w:pStyle w:val="BodyText"/>
        <w:ind w:left="0"/>
        <w:rPr>
          <w:rFonts w:ascii="Tahoma" w:hAnsi="Tahoma" w:cs="Tahoma"/>
          <w:sz w:val="21"/>
          <w:szCs w:val="21"/>
        </w:rPr>
      </w:pPr>
      <w:r w:rsidRPr="00732CDB">
        <w:rPr>
          <w:rFonts w:ascii="Tahoma" w:hAnsi="Tahoma" w:cs="Tahoma"/>
          <w:sz w:val="21"/>
          <w:szCs w:val="21"/>
        </w:rPr>
        <w:t>Columbia University, New York, NY, Master of International Affairs, 1981</w:t>
      </w:r>
    </w:p>
    <w:p w14:paraId="5A2AC349" w14:textId="77777777" w:rsidR="002351BE" w:rsidRPr="00732CDB" w:rsidRDefault="002351BE" w:rsidP="002351BE">
      <w:pPr>
        <w:pStyle w:val="BodyText"/>
        <w:ind w:left="0"/>
        <w:rPr>
          <w:rFonts w:ascii="Tahoma" w:hAnsi="Tahoma" w:cs="Tahoma"/>
          <w:sz w:val="21"/>
          <w:szCs w:val="21"/>
        </w:rPr>
      </w:pPr>
      <w:r w:rsidRPr="00732CDB">
        <w:rPr>
          <w:rFonts w:ascii="Tahoma" w:hAnsi="Tahoma" w:cs="Tahoma"/>
          <w:sz w:val="21"/>
          <w:szCs w:val="21"/>
        </w:rPr>
        <w:t>Duke University, Durham, NC, Bachelor of Arts in Comparative Area Studies, 1979</w:t>
      </w:r>
    </w:p>
    <w:p w14:paraId="3592BC09" w14:textId="77777777" w:rsidR="006A12DB" w:rsidRPr="00732CDB" w:rsidRDefault="006A12DB" w:rsidP="006A12DB">
      <w:pPr>
        <w:pStyle w:val="BodyText"/>
        <w:ind w:left="0"/>
        <w:rPr>
          <w:rFonts w:ascii="Tahoma" w:hAnsi="Tahoma" w:cs="Tahoma"/>
          <w:sz w:val="21"/>
          <w:szCs w:val="21"/>
        </w:rPr>
      </w:pPr>
    </w:p>
    <w:p w14:paraId="59446A0D" w14:textId="77777777" w:rsidR="006A12DB" w:rsidRPr="00EA5CCF" w:rsidRDefault="006A12DB" w:rsidP="006A12DB">
      <w:pPr>
        <w:pStyle w:val="BodyText"/>
        <w:ind w:left="0"/>
        <w:jc w:val="center"/>
        <w:rPr>
          <w:rFonts w:ascii="Tahoma" w:hAnsi="Tahoma" w:cs="Tahoma"/>
          <w:b/>
          <w:sz w:val="28"/>
          <w:szCs w:val="24"/>
        </w:rPr>
      </w:pPr>
      <w:r w:rsidRPr="00EA5CCF">
        <w:rPr>
          <w:rFonts w:ascii="Tahoma" w:hAnsi="Tahoma" w:cs="Tahoma"/>
          <w:b/>
          <w:sz w:val="28"/>
          <w:szCs w:val="24"/>
        </w:rPr>
        <w:t>Other</w:t>
      </w:r>
    </w:p>
    <w:p w14:paraId="30A56B2F" w14:textId="77777777" w:rsidR="00C41CBF" w:rsidRPr="00732CDB" w:rsidRDefault="006A12DB" w:rsidP="00732CDB">
      <w:pPr>
        <w:pStyle w:val="BodyText"/>
        <w:ind w:left="0"/>
        <w:rPr>
          <w:rFonts w:ascii="Tahoma" w:hAnsi="Tahoma" w:cs="Tahoma"/>
          <w:sz w:val="21"/>
          <w:szCs w:val="21"/>
        </w:rPr>
      </w:pPr>
      <w:r w:rsidRPr="00732CDB">
        <w:rPr>
          <w:rFonts w:ascii="Tahoma" w:hAnsi="Tahoma" w:cs="Tahoma"/>
          <w:sz w:val="21"/>
          <w:szCs w:val="21"/>
        </w:rPr>
        <w:t>Active Top Secret Clearance/SC</w:t>
      </w:r>
      <w:r w:rsidR="006477F2" w:rsidRPr="00732CDB">
        <w:rPr>
          <w:rFonts w:ascii="Tahoma" w:hAnsi="Tahoma" w:cs="Tahoma"/>
          <w:sz w:val="21"/>
          <w:szCs w:val="21"/>
        </w:rPr>
        <w:t>I</w:t>
      </w:r>
      <w:r w:rsidR="004E4D77" w:rsidRPr="00732CDB">
        <w:rPr>
          <w:rFonts w:ascii="Tahoma" w:hAnsi="Tahoma" w:cs="Tahoma"/>
          <w:sz w:val="21"/>
          <w:szCs w:val="21"/>
        </w:rPr>
        <w:t xml:space="preserve"> </w:t>
      </w:r>
      <w:r w:rsidR="00732CDB" w:rsidRPr="00732CDB">
        <w:rPr>
          <w:rFonts w:ascii="Tahoma" w:hAnsi="Tahoma" w:cs="Tahoma"/>
          <w:sz w:val="21"/>
          <w:szCs w:val="21"/>
        </w:rPr>
        <w:tab/>
      </w:r>
      <w:r w:rsidR="00732CDB" w:rsidRPr="00732CDB">
        <w:rPr>
          <w:rFonts w:ascii="Tahoma" w:hAnsi="Tahoma" w:cs="Tahoma"/>
          <w:sz w:val="21"/>
          <w:szCs w:val="21"/>
        </w:rPr>
        <w:tab/>
      </w:r>
      <w:r w:rsidR="00732CDB" w:rsidRPr="00732CDB">
        <w:rPr>
          <w:rFonts w:ascii="Tahoma" w:hAnsi="Tahoma" w:cs="Tahoma"/>
          <w:sz w:val="21"/>
          <w:szCs w:val="21"/>
        </w:rPr>
        <w:tab/>
      </w:r>
      <w:r w:rsidR="00732CDB" w:rsidRPr="00732CDB">
        <w:rPr>
          <w:rFonts w:ascii="Tahoma" w:hAnsi="Tahoma" w:cs="Tahoma"/>
          <w:sz w:val="21"/>
          <w:szCs w:val="21"/>
        </w:rPr>
        <w:tab/>
      </w:r>
      <w:r w:rsidR="00732CDB">
        <w:rPr>
          <w:rFonts w:ascii="Tahoma" w:hAnsi="Tahoma" w:cs="Tahoma"/>
          <w:sz w:val="21"/>
          <w:szCs w:val="21"/>
        </w:rPr>
        <w:tab/>
      </w:r>
      <w:r w:rsidR="00732CDB">
        <w:rPr>
          <w:rFonts w:ascii="Tahoma" w:hAnsi="Tahoma" w:cs="Tahoma"/>
          <w:sz w:val="21"/>
          <w:szCs w:val="21"/>
        </w:rPr>
        <w:tab/>
      </w:r>
      <w:r w:rsidR="00C41CBF" w:rsidRPr="00732CDB">
        <w:rPr>
          <w:rFonts w:ascii="Tahoma" w:hAnsi="Tahoma" w:cs="Tahoma"/>
          <w:sz w:val="21"/>
          <w:szCs w:val="21"/>
        </w:rPr>
        <w:t>Fluent in Spanish</w:t>
      </w:r>
    </w:p>
    <w:p w14:paraId="550DCA95" w14:textId="77777777" w:rsidR="001E55C7" w:rsidRPr="00732CDB" w:rsidRDefault="006A12DB" w:rsidP="006A12DB">
      <w:pPr>
        <w:pStyle w:val="BodyText"/>
        <w:ind w:left="0"/>
        <w:rPr>
          <w:rFonts w:ascii="Tahoma" w:hAnsi="Tahoma" w:cs="Tahoma"/>
          <w:sz w:val="21"/>
          <w:szCs w:val="21"/>
          <w:lang w:val="fr-FR"/>
        </w:rPr>
      </w:pPr>
      <w:r w:rsidRPr="00732CDB">
        <w:rPr>
          <w:rFonts w:ascii="Tahoma" w:hAnsi="Tahoma" w:cs="Tahoma"/>
          <w:sz w:val="21"/>
          <w:szCs w:val="21"/>
          <w:lang w:val="fr-FR"/>
        </w:rPr>
        <w:t xml:space="preserve">Email - </w:t>
      </w:r>
      <w:hyperlink r:id="rId8" w:history="1">
        <w:r w:rsidR="008C37CE" w:rsidRPr="00732CDB">
          <w:rPr>
            <w:rStyle w:val="Hyperlink"/>
            <w:rFonts w:ascii="Tahoma" w:hAnsi="Tahoma" w:cs="Tahoma"/>
            <w:sz w:val="21"/>
            <w:szCs w:val="21"/>
            <w:lang w:val="fr-FR"/>
          </w:rPr>
          <w:t>Deborah.James@DLJamesInternational.com</w:t>
        </w:r>
      </w:hyperlink>
      <w:r w:rsidR="008C37CE" w:rsidRPr="00732CDB">
        <w:rPr>
          <w:rFonts w:ascii="Tahoma" w:hAnsi="Tahoma" w:cs="Tahoma"/>
          <w:sz w:val="21"/>
          <w:szCs w:val="21"/>
          <w:lang w:val="fr-FR"/>
        </w:rPr>
        <w:t xml:space="preserve"> </w:t>
      </w:r>
      <w:r w:rsidRPr="00732CDB">
        <w:rPr>
          <w:rFonts w:ascii="Tahoma" w:hAnsi="Tahoma" w:cs="Tahoma"/>
          <w:sz w:val="21"/>
          <w:szCs w:val="21"/>
          <w:lang w:val="fr-FR"/>
        </w:rPr>
        <w:tab/>
      </w:r>
      <w:r w:rsidRPr="00732CDB">
        <w:rPr>
          <w:rFonts w:ascii="Tahoma" w:hAnsi="Tahoma" w:cs="Tahoma"/>
          <w:sz w:val="21"/>
          <w:szCs w:val="21"/>
          <w:lang w:val="fr-FR"/>
        </w:rPr>
        <w:tab/>
      </w:r>
      <w:r w:rsidR="00732CDB">
        <w:rPr>
          <w:rFonts w:ascii="Tahoma" w:hAnsi="Tahoma" w:cs="Tahoma"/>
          <w:sz w:val="21"/>
          <w:szCs w:val="21"/>
          <w:lang w:val="fr-FR"/>
        </w:rPr>
        <w:tab/>
      </w:r>
      <w:r w:rsidR="00DF77FE">
        <w:rPr>
          <w:rFonts w:ascii="Tahoma" w:hAnsi="Tahoma" w:cs="Tahoma"/>
          <w:sz w:val="21"/>
          <w:szCs w:val="21"/>
          <w:lang w:val="fr-FR"/>
        </w:rPr>
        <w:t xml:space="preserve">        </w:t>
      </w:r>
      <w:r w:rsidR="00C41CBF" w:rsidRPr="00732CDB">
        <w:rPr>
          <w:rFonts w:ascii="Tahoma" w:hAnsi="Tahoma" w:cs="Tahoma"/>
          <w:sz w:val="21"/>
          <w:szCs w:val="21"/>
          <w:lang w:val="fr-FR"/>
        </w:rPr>
        <w:t>Mobile:</w:t>
      </w:r>
      <w:r w:rsidR="00EA5CCF" w:rsidRPr="00732CDB">
        <w:rPr>
          <w:rFonts w:ascii="Tahoma" w:hAnsi="Tahoma" w:cs="Tahoma"/>
          <w:sz w:val="21"/>
          <w:szCs w:val="21"/>
          <w:lang w:val="fr-FR"/>
        </w:rPr>
        <w:t xml:space="preserve"> - </w:t>
      </w:r>
      <w:r w:rsidR="00C41CBF" w:rsidRPr="00732CDB">
        <w:rPr>
          <w:rFonts w:ascii="Tahoma" w:hAnsi="Tahoma" w:cs="Tahoma"/>
          <w:sz w:val="21"/>
          <w:szCs w:val="21"/>
          <w:lang w:val="fr-FR"/>
        </w:rPr>
        <w:t>+1</w:t>
      </w:r>
      <w:r w:rsidR="00EA5CCF" w:rsidRPr="00732CDB">
        <w:rPr>
          <w:rFonts w:ascii="Tahoma" w:hAnsi="Tahoma" w:cs="Tahoma"/>
          <w:sz w:val="21"/>
          <w:szCs w:val="21"/>
          <w:lang w:val="fr-FR"/>
        </w:rPr>
        <w:t xml:space="preserve"> (</w:t>
      </w:r>
      <w:r w:rsidRPr="00732CDB">
        <w:rPr>
          <w:rFonts w:ascii="Tahoma" w:hAnsi="Tahoma" w:cs="Tahoma"/>
          <w:sz w:val="21"/>
          <w:szCs w:val="21"/>
          <w:lang w:val="fr-FR"/>
        </w:rPr>
        <w:t>240</w:t>
      </w:r>
      <w:r w:rsidR="00EA5CCF" w:rsidRPr="00732CDB">
        <w:rPr>
          <w:rFonts w:ascii="Tahoma" w:hAnsi="Tahoma" w:cs="Tahoma"/>
          <w:sz w:val="21"/>
          <w:szCs w:val="21"/>
          <w:lang w:val="fr-FR"/>
        </w:rPr>
        <w:t xml:space="preserve">) </w:t>
      </w:r>
      <w:r w:rsidRPr="00732CDB">
        <w:rPr>
          <w:rFonts w:ascii="Tahoma" w:hAnsi="Tahoma" w:cs="Tahoma"/>
          <w:sz w:val="21"/>
          <w:szCs w:val="21"/>
          <w:lang w:val="fr-FR"/>
        </w:rPr>
        <w:t>418-2424</w:t>
      </w:r>
    </w:p>
    <w:sectPr w:rsidR="001E55C7" w:rsidRPr="00732CDB" w:rsidSect="00EA5CCF">
      <w:type w:val="continuous"/>
      <w:pgSz w:w="12240" w:h="15840"/>
      <w:pgMar w:top="72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F3509C" w14:textId="77777777" w:rsidR="00331106" w:rsidRDefault="00331106" w:rsidP="005A5394">
      <w:r>
        <w:separator/>
      </w:r>
    </w:p>
  </w:endnote>
  <w:endnote w:type="continuationSeparator" w:id="0">
    <w:p w14:paraId="3BCD9DE9" w14:textId="77777777" w:rsidR="00331106" w:rsidRDefault="00331106" w:rsidP="005A5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B11312" w14:textId="77777777" w:rsidR="00331106" w:rsidRDefault="00331106" w:rsidP="005A5394">
      <w:r>
        <w:separator/>
      </w:r>
    </w:p>
  </w:footnote>
  <w:footnote w:type="continuationSeparator" w:id="0">
    <w:p w14:paraId="3BCAFC20" w14:textId="77777777" w:rsidR="00331106" w:rsidRDefault="00331106" w:rsidP="005A5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D578E9"/>
    <w:multiLevelType w:val="hybridMultilevel"/>
    <w:tmpl w:val="B58C514C"/>
    <w:lvl w:ilvl="0" w:tplc="57B2DB5E">
      <w:start w:val="1"/>
      <w:numFmt w:val="bullet"/>
      <w:lvlText w:val="•"/>
      <w:lvlJc w:val="left"/>
      <w:pPr>
        <w:tabs>
          <w:tab w:val="num" w:pos="720"/>
        </w:tabs>
        <w:ind w:left="720" w:hanging="360"/>
      </w:pPr>
      <w:rPr>
        <w:rFonts w:ascii="Verdana" w:hAnsi="Verdana" w:hint="default"/>
      </w:rPr>
    </w:lvl>
    <w:lvl w:ilvl="1" w:tplc="38709944" w:tentative="1">
      <w:start w:val="1"/>
      <w:numFmt w:val="bullet"/>
      <w:lvlText w:val="•"/>
      <w:lvlJc w:val="left"/>
      <w:pPr>
        <w:tabs>
          <w:tab w:val="num" w:pos="1440"/>
        </w:tabs>
        <w:ind w:left="1440" w:hanging="360"/>
      </w:pPr>
      <w:rPr>
        <w:rFonts w:ascii="Verdana" w:hAnsi="Verdana" w:hint="default"/>
      </w:rPr>
    </w:lvl>
    <w:lvl w:ilvl="2" w:tplc="744E7672" w:tentative="1">
      <w:start w:val="1"/>
      <w:numFmt w:val="bullet"/>
      <w:lvlText w:val="•"/>
      <w:lvlJc w:val="left"/>
      <w:pPr>
        <w:tabs>
          <w:tab w:val="num" w:pos="2160"/>
        </w:tabs>
        <w:ind w:left="2160" w:hanging="360"/>
      </w:pPr>
      <w:rPr>
        <w:rFonts w:ascii="Verdana" w:hAnsi="Verdana" w:hint="default"/>
      </w:rPr>
    </w:lvl>
    <w:lvl w:ilvl="3" w:tplc="7A8E01E8" w:tentative="1">
      <w:start w:val="1"/>
      <w:numFmt w:val="bullet"/>
      <w:lvlText w:val="•"/>
      <w:lvlJc w:val="left"/>
      <w:pPr>
        <w:tabs>
          <w:tab w:val="num" w:pos="2880"/>
        </w:tabs>
        <w:ind w:left="2880" w:hanging="360"/>
      </w:pPr>
      <w:rPr>
        <w:rFonts w:ascii="Verdana" w:hAnsi="Verdana" w:hint="default"/>
      </w:rPr>
    </w:lvl>
    <w:lvl w:ilvl="4" w:tplc="5FB8AA1A" w:tentative="1">
      <w:start w:val="1"/>
      <w:numFmt w:val="bullet"/>
      <w:lvlText w:val="•"/>
      <w:lvlJc w:val="left"/>
      <w:pPr>
        <w:tabs>
          <w:tab w:val="num" w:pos="3600"/>
        </w:tabs>
        <w:ind w:left="3600" w:hanging="360"/>
      </w:pPr>
      <w:rPr>
        <w:rFonts w:ascii="Verdana" w:hAnsi="Verdana" w:hint="default"/>
      </w:rPr>
    </w:lvl>
    <w:lvl w:ilvl="5" w:tplc="28F0DCE4" w:tentative="1">
      <w:start w:val="1"/>
      <w:numFmt w:val="bullet"/>
      <w:lvlText w:val="•"/>
      <w:lvlJc w:val="left"/>
      <w:pPr>
        <w:tabs>
          <w:tab w:val="num" w:pos="4320"/>
        </w:tabs>
        <w:ind w:left="4320" w:hanging="360"/>
      </w:pPr>
      <w:rPr>
        <w:rFonts w:ascii="Verdana" w:hAnsi="Verdana" w:hint="default"/>
      </w:rPr>
    </w:lvl>
    <w:lvl w:ilvl="6" w:tplc="9DD21ECA" w:tentative="1">
      <w:start w:val="1"/>
      <w:numFmt w:val="bullet"/>
      <w:lvlText w:val="•"/>
      <w:lvlJc w:val="left"/>
      <w:pPr>
        <w:tabs>
          <w:tab w:val="num" w:pos="5040"/>
        </w:tabs>
        <w:ind w:left="5040" w:hanging="360"/>
      </w:pPr>
      <w:rPr>
        <w:rFonts w:ascii="Verdana" w:hAnsi="Verdana" w:hint="default"/>
      </w:rPr>
    </w:lvl>
    <w:lvl w:ilvl="7" w:tplc="B4746B5A" w:tentative="1">
      <w:start w:val="1"/>
      <w:numFmt w:val="bullet"/>
      <w:lvlText w:val="•"/>
      <w:lvlJc w:val="left"/>
      <w:pPr>
        <w:tabs>
          <w:tab w:val="num" w:pos="5760"/>
        </w:tabs>
        <w:ind w:left="5760" w:hanging="360"/>
      </w:pPr>
      <w:rPr>
        <w:rFonts w:ascii="Verdana" w:hAnsi="Verdana" w:hint="default"/>
      </w:rPr>
    </w:lvl>
    <w:lvl w:ilvl="8" w:tplc="D83AA5FC" w:tentative="1">
      <w:start w:val="1"/>
      <w:numFmt w:val="bullet"/>
      <w:lvlText w:val="•"/>
      <w:lvlJc w:val="left"/>
      <w:pPr>
        <w:tabs>
          <w:tab w:val="num" w:pos="6480"/>
        </w:tabs>
        <w:ind w:left="6480" w:hanging="360"/>
      </w:pPr>
      <w:rPr>
        <w:rFonts w:ascii="Verdana" w:hAnsi="Verdana" w:hint="default"/>
      </w:rPr>
    </w:lvl>
  </w:abstractNum>
  <w:abstractNum w:abstractNumId="1" w15:restartNumberingAfterBreak="0">
    <w:nsid w:val="62965E9E"/>
    <w:multiLevelType w:val="hybridMultilevel"/>
    <w:tmpl w:val="5C1C0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86E"/>
    <w:rsid w:val="000002E9"/>
    <w:rsid w:val="00007A43"/>
    <w:rsid w:val="0005053D"/>
    <w:rsid w:val="00071830"/>
    <w:rsid w:val="000C72F9"/>
    <w:rsid w:val="000F0189"/>
    <w:rsid w:val="000F7259"/>
    <w:rsid w:val="00144E86"/>
    <w:rsid w:val="00190246"/>
    <w:rsid w:val="001A4457"/>
    <w:rsid w:val="001B7358"/>
    <w:rsid w:val="001D331C"/>
    <w:rsid w:val="001E55C7"/>
    <w:rsid w:val="002003A5"/>
    <w:rsid w:val="00212E80"/>
    <w:rsid w:val="002342D0"/>
    <w:rsid w:val="002351BE"/>
    <w:rsid w:val="00257F7D"/>
    <w:rsid w:val="00291EFA"/>
    <w:rsid w:val="002D3551"/>
    <w:rsid w:val="00301D55"/>
    <w:rsid w:val="0031153B"/>
    <w:rsid w:val="0031272E"/>
    <w:rsid w:val="00331106"/>
    <w:rsid w:val="00347E85"/>
    <w:rsid w:val="003510BC"/>
    <w:rsid w:val="00387298"/>
    <w:rsid w:val="00391485"/>
    <w:rsid w:val="003B7EC3"/>
    <w:rsid w:val="003C2FB2"/>
    <w:rsid w:val="003C56E0"/>
    <w:rsid w:val="003D3020"/>
    <w:rsid w:val="003D6202"/>
    <w:rsid w:val="003F5152"/>
    <w:rsid w:val="00402C36"/>
    <w:rsid w:val="004244E0"/>
    <w:rsid w:val="00431726"/>
    <w:rsid w:val="00445D68"/>
    <w:rsid w:val="00470CC7"/>
    <w:rsid w:val="00472CD7"/>
    <w:rsid w:val="00476343"/>
    <w:rsid w:val="004D3DB2"/>
    <w:rsid w:val="004E4D77"/>
    <w:rsid w:val="004E71B1"/>
    <w:rsid w:val="004F0F9F"/>
    <w:rsid w:val="004F3CC4"/>
    <w:rsid w:val="00536430"/>
    <w:rsid w:val="00545944"/>
    <w:rsid w:val="0057193C"/>
    <w:rsid w:val="00574DE8"/>
    <w:rsid w:val="005A0DD5"/>
    <w:rsid w:val="005A5394"/>
    <w:rsid w:val="006168A1"/>
    <w:rsid w:val="0062504C"/>
    <w:rsid w:val="006271B5"/>
    <w:rsid w:val="006477F2"/>
    <w:rsid w:val="006775FE"/>
    <w:rsid w:val="00681E25"/>
    <w:rsid w:val="006904FC"/>
    <w:rsid w:val="006A12DB"/>
    <w:rsid w:val="006E44F0"/>
    <w:rsid w:val="006E4807"/>
    <w:rsid w:val="006E72F8"/>
    <w:rsid w:val="00710385"/>
    <w:rsid w:val="00732CDB"/>
    <w:rsid w:val="007621EA"/>
    <w:rsid w:val="00794849"/>
    <w:rsid w:val="007B016E"/>
    <w:rsid w:val="007C6B6B"/>
    <w:rsid w:val="00827344"/>
    <w:rsid w:val="00840C13"/>
    <w:rsid w:val="00855225"/>
    <w:rsid w:val="00870FA1"/>
    <w:rsid w:val="0087292B"/>
    <w:rsid w:val="008870B9"/>
    <w:rsid w:val="008C37CE"/>
    <w:rsid w:val="0094586E"/>
    <w:rsid w:val="00A0219B"/>
    <w:rsid w:val="00A123BE"/>
    <w:rsid w:val="00A44AB2"/>
    <w:rsid w:val="00A55DCE"/>
    <w:rsid w:val="00A814C0"/>
    <w:rsid w:val="00A85D11"/>
    <w:rsid w:val="00AA1018"/>
    <w:rsid w:val="00AB0136"/>
    <w:rsid w:val="00AC77AC"/>
    <w:rsid w:val="00AE6F7E"/>
    <w:rsid w:val="00B648D6"/>
    <w:rsid w:val="00B726FD"/>
    <w:rsid w:val="00B84C6A"/>
    <w:rsid w:val="00B86F7A"/>
    <w:rsid w:val="00BA10EC"/>
    <w:rsid w:val="00BC5A0E"/>
    <w:rsid w:val="00BD427F"/>
    <w:rsid w:val="00C02879"/>
    <w:rsid w:val="00C41CBF"/>
    <w:rsid w:val="00C42E0B"/>
    <w:rsid w:val="00C665EA"/>
    <w:rsid w:val="00CB6C27"/>
    <w:rsid w:val="00CD036E"/>
    <w:rsid w:val="00CE2803"/>
    <w:rsid w:val="00D05813"/>
    <w:rsid w:val="00D07C0D"/>
    <w:rsid w:val="00D737A7"/>
    <w:rsid w:val="00D97691"/>
    <w:rsid w:val="00DA332C"/>
    <w:rsid w:val="00DD07A9"/>
    <w:rsid w:val="00DD513D"/>
    <w:rsid w:val="00DF77FE"/>
    <w:rsid w:val="00E01F56"/>
    <w:rsid w:val="00E56BAF"/>
    <w:rsid w:val="00E86E7F"/>
    <w:rsid w:val="00E87FA1"/>
    <w:rsid w:val="00E901AB"/>
    <w:rsid w:val="00EA5CCF"/>
    <w:rsid w:val="00ED09B7"/>
    <w:rsid w:val="00ED3514"/>
    <w:rsid w:val="00ED688E"/>
    <w:rsid w:val="00EE5D1C"/>
    <w:rsid w:val="00F03AD7"/>
    <w:rsid w:val="00F232C2"/>
    <w:rsid w:val="00F61C22"/>
    <w:rsid w:val="00F65A52"/>
    <w:rsid w:val="00FA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F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0"/>
    </w:pPr>
    <w:rPr>
      <w:rFonts w:ascii="PMingLiU" w:eastAsia="PMingLiU" w:hAnsi="PMingLiU"/>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3D6202"/>
    <w:pPr>
      <w:widowControl/>
    </w:pPr>
    <w:rPr>
      <w:rFonts w:ascii="Book Antiqua" w:hAnsi="Book Antiqua"/>
    </w:rPr>
  </w:style>
  <w:style w:type="character" w:styleId="CommentReference">
    <w:name w:val="annotation reference"/>
    <w:basedOn w:val="DefaultParagraphFont"/>
    <w:uiPriority w:val="99"/>
    <w:semiHidden/>
    <w:unhideWhenUsed/>
    <w:rsid w:val="00E01F56"/>
    <w:rPr>
      <w:sz w:val="16"/>
      <w:szCs w:val="16"/>
    </w:rPr>
  </w:style>
  <w:style w:type="paragraph" w:styleId="CommentText">
    <w:name w:val="annotation text"/>
    <w:basedOn w:val="Normal"/>
    <w:link w:val="CommentTextChar"/>
    <w:uiPriority w:val="99"/>
    <w:semiHidden/>
    <w:unhideWhenUsed/>
    <w:rsid w:val="00E01F56"/>
    <w:rPr>
      <w:sz w:val="20"/>
      <w:szCs w:val="20"/>
    </w:rPr>
  </w:style>
  <w:style w:type="character" w:customStyle="1" w:styleId="CommentTextChar">
    <w:name w:val="Comment Text Char"/>
    <w:basedOn w:val="DefaultParagraphFont"/>
    <w:link w:val="CommentText"/>
    <w:uiPriority w:val="99"/>
    <w:semiHidden/>
    <w:rsid w:val="00E01F56"/>
    <w:rPr>
      <w:sz w:val="20"/>
      <w:szCs w:val="20"/>
    </w:rPr>
  </w:style>
  <w:style w:type="paragraph" w:styleId="CommentSubject">
    <w:name w:val="annotation subject"/>
    <w:basedOn w:val="CommentText"/>
    <w:next w:val="CommentText"/>
    <w:link w:val="CommentSubjectChar"/>
    <w:uiPriority w:val="99"/>
    <w:semiHidden/>
    <w:unhideWhenUsed/>
    <w:rsid w:val="00E01F56"/>
    <w:rPr>
      <w:b/>
      <w:bCs/>
    </w:rPr>
  </w:style>
  <w:style w:type="character" w:customStyle="1" w:styleId="CommentSubjectChar">
    <w:name w:val="Comment Subject Char"/>
    <w:basedOn w:val="CommentTextChar"/>
    <w:link w:val="CommentSubject"/>
    <w:uiPriority w:val="99"/>
    <w:semiHidden/>
    <w:rsid w:val="00E01F56"/>
    <w:rPr>
      <w:b/>
      <w:bCs/>
      <w:sz w:val="20"/>
      <w:szCs w:val="20"/>
    </w:rPr>
  </w:style>
  <w:style w:type="paragraph" w:styleId="BalloonText">
    <w:name w:val="Balloon Text"/>
    <w:basedOn w:val="Normal"/>
    <w:link w:val="BalloonTextChar"/>
    <w:uiPriority w:val="99"/>
    <w:semiHidden/>
    <w:unhideWhenUsed/>
    <w:rsid w:val="00E01F56"/>
    <w:rPr>
      <w:rFonts w:ascii="Tahoma" w:hAnsi="Tahoma" w:cs="Tahoma"/>
      <w:sz w:val="16"/>
      <w:szCs w:val="16"/>
    </w:rPr>
  </w:style>
  <w:style w:type="character" w:customStyle="1" w:styleId="BalloonTextChar">
    <w:name w:val="Balloon Text Char"/>
    <w:basedOn w:val="DefaultParagraphFont"/>
    <w:link w:val="BalloonText"/>
    <w:uiPriority w:val="99"/>
    <w:semiHidden/>
    <w:rsid w:val="00E01F56"/>
    <w:rPr>
      <w:rFonts w:ascii="Tahoma" w:hAnsi="Tahoma" w:cs="Tahoma"/>
      <w:sz w:val="16"/>
      <w:szCs w:val="16"/>
    </w:rPr>
  </w:style>
  <w:style w:type="paragraph" w:styleId="Revision">
    <w:name w:val="Revision"/>
    <w:hidden/>
    <w:uiPriority w:val="99"/>
    <w:semiHidden/>
    <w:rsid w:val="00C665EA"/>
    <w:pPr>
      <w:widowControl/>
    </w:pPr>
  </w:style>
  <w:style w:type="character" w:customStyle="1" w:styleId="s7">
    <w:name w:val="s7"/>
    <w:basedOn w:val="DefaultParagraphFont"/>
    <w:rsid w:val="00D07C0D"/>
  </w:style>
  <w:style w:type="paragraph" w:customStyle="1" w:styleId="s5">
    <w:name w:val="s5"/>
    <w:basedOn w:val="Normal"/>
    <w:rsid w:val="00071830"/>
    <w:pPr>
      <w:widowControl/>
      <w:spacing w:before="100" w:beforeAutospacing="1" w:after="100" w:afterAutospacing="1"/>
    </w:pPr>
    <w:rPr>
      <w:rFonts w:ascii="Times New Roman" w:hAnsi="Times New Roman" w:cs="Times New Roman"/>
      <w:sz w:val="24"/>
      <w:szCs w:val="24"/>
      <w:lang w:val="en-AU" w:eastAsia="en-AU"/>
    </w:rPr>
  </w:style>
  <w:style w:type="paragraph" w:customStyle="1" w:styleId="s9">
    <w:name w:val="s9"/>
    <w:basedOn w:val="Normal"/>
    <w:rsid w:val="001E55C7"/>
    <w:pPr>
      <w:widowControl/>
      <w:spacing w:before="100" w:beforeAutospacing="1" w:after="100" w:afterAutospacing="1"/>
    </w:pPr>
    <w:rPr>
      <w:rFonts w:ascii="Times New Roman" w:hAnsi="Times New Roman" w:cs="Times New Roman"/>
      <w:sz w:val="24"/>
      <w:szCs w:val="24"/>
      <w:lang w:val="en-AU" w:eastAsia="en-AU"/>
    </w:rPr>
  </w:style>
  <w:style w:type="character" w:customStyle="1" w:styleId="s8">
    <w:name w:val="s8"/>
    <w:basedOn w:val="DefaultParagraphFont"/>
    <w:rsid w:val="001E55C7"/>
  </w:style>
  <w:style w:type="character" w:customStyle="1" w:styleId="s6">
    <w:name w:val="s6"/>
    <w:basedOn w:val="DefaultParagraphFont"/>
    <w:rsid w:val="001E55C7"/>
  </w:style>
  <w:style w:type="paragraph" w:styleId="Header">
    <w:name w:val="header"/>
    <w:basedOn w:val="Normal"/>
    <w:link w:val="HeaderChar"/>
    <w:uiPriority w:val="99"/>
    <w:unhideWhenUsed/>
    <w:rsid w:val="005A5394"/>
    <w:pPr>
      <w:tabs>
        <w:tab w:val="center" w:pos="4680"/>
        <w:tab w:val="right" w:pos="9360"/>
      </w:tabs>
    </w:pPr>
  </w:style>
  <w:style w:type="character" w:customStyle="1" w:styleId="HeaderChar">
    <w:name w:val="Header Char"/>
    <w:basedOn w:val="DefaultParagraphFont"/>
    <w:link w:val="Header"/>
    <w:uiPriority w:val="99"/>
    <w:rsid w:val="005A5394"/>
  </w:style>
  <w:style w:type="paragraph" w:styleId="Footer">
    <w:name w:val="footer"/>
    <w:basedOn w:val="Normal"/>
    <w:link w:val="FooterChar"/>
    <w:uiPriority w:val="99"/>
    <w:unhideWhenUsed/>
    <w:rsid w:val="005A5394"/>
    <w:pPr>
      <w:tabs>
        <w:tab w:val="center" w:pos="4680"/>
        <w:tab w:val="right" w:pos="9360"/>
      </w:tabs>
    </w:pPr>
  </w:style>
  <w:style w:type="character" w:customStyle="1" w:styleId="FooterChar">
    <w:name w:val="Footer Char"/>
    <w:basedOn w:val="DefaultParagraphFont"/>
    <w:link w:val="Footer"/>
    <w:uiPriority w:val="99"/>
    <w:rsid w:val="005A5394"/>
  </w:style>
  <w:style w:type="character" w:styleId="Hyperlink">
    <w:name w:val="Hyperlink"/>
    <w:basedOn w:val="DefaultParagraphFont"/>
    <w:uiPriority w:val="99"/>
    <w:unhideWhenUsed/>
    <w:rsid w:val="008C37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146769">
      <w:bodyDiv w:val="1"/>
      <w:marLeft w:val="0"/>
      <w:marRight w:val="0"/>
      <w:marTop w:val="0"/>
      <w:marBottom w:val="0"/>
      <w:divBdr>
        <w:top w:val="none" w:sz="0" w:space="0" w:color="auto"/>
        <w:left w:val="none" w:sz="0" w:space="0" w:color="auto"/>
        <w:bottom w:val="none" w:sz="0" w:space="0" w:color="auto"/>
        <w:right w:val="none" w:sz="0" w:space="0" w:color="auto"/>
      </w:divBdr>
      <w:divsChild>
        <w:div w:id="2068338258">
          <w:marLeft w:val="187"/>
          <w:marRight w:val="0"/>
          <w:marTop w:val="115"/>
          <w:marBottom w:val="0"/>
          <w:divBdr>
            <w:top w:val="none" w:sz="0" w:space="0" w:color="auto"/>
            <w:left w:val="none" w:sz="0" w:space="0" w:color="auto"/>
            <w:bottom w:val="none" w:sz="0" w:space="0" w:color="auto"/>
            <w:right w:val="none" w:sz="0" w:space="0" w:color="auto"/>
          </w:divBdr>
        </w:div>
      </w:divsChild>
    </w:div>
    <w:div w:id="1577547404">
      <w:bodyDiv w:val="1"/>
      <w:marLeft w:val="0"/>
      <w:marRight w:val="0"/>
      <w:marTop w:val="0"/>
      <w:marBottom w:val="0"/>
      <w:divBdr>
        <w:top w:val="none" w:sz="0" w:space="0" w:color="auto"/>
        <w:left w:val="none" w:sz="0" w:space="0" w:color="auto"/>
        <w:bottom w:val="none" w:sz="0" w:space="0" w:color="auto"/>
        <w:right w:val="none" w:sz="0" w:space="0" w:color="auto"/>
      </w:divBdr>
      <w:divsChild>
        <w:div w:id="1715737657">
          <w:marLeft w:val="187"/>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orah.James@DLJamesInternationa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2021-03-15T21:02:00Z</dcterms:created>
  <dcterms:modified xsi:type="dcterms:W3CDTF">2021-03-15T21:02:00Z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2014-05-28T00:00:00Z</vt:filetime>
  </property>
  <property fmtid="{D5CDD505-2E9C-101B-9397-08002B2CF9AE}" pid="3" name="LastSaved">
    <vt:filetime>2014-07-29T00:00:00Z</vt:filetime>
  </property>
  <property fmtid="{D5CDD505-2E9C-101B-9397-08002B2CF9AE}" pid="4" name="NP_IDX">
    <vt:lpwstr>4</vt:lpwstr>
  </property>
</Properties>
</file>